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CB7" w:rsidRDefault="00857CB7">
      <w:pPr>
        <w:widowControl w:val="0"/>
        <w:autoSpaceDE w:val="0"/>
        <w:autoSpaceDN w:val="0"/>
        <w:adjustRightInd w:val="0"/>
        <w:spacing w:after="0" w:line="240" w:lineRule="auto"/>
        <w:jc w:val="both"/>
        <w:outlineLvl w:val="0"/>
        <w:rPr>
          <w:rFonts w:ascii="Calibri" w:hAnsi="Calibri" w:cs="Calibri"/>
        </w:rPr>
      </w:pP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27 июля 2010 года N 210-ФЗ</w:t>
      </w:r>
      <w:r>
        <w:rPr>
          <w:rFonts w:ascii="Calibri" w:hAnsi="Calibri" w:cs="Calibri"/>
        </w:rPr>
        <w:br/>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jc w:val="both"/>
        <w:rPr>
          <w:rFonts w:ascii="Calibri" w:hAnsi="Calibri" w:cs="Calibri"/>
        </w:rPr>
      </w:pP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857CB7" w:rsidRDefault="00857CB7">
      <w:pPr>
        <w:widowControl w:val="0"/>
        <w:autoSpaceDE w:val="0"/>
        <w:autoSpaceDN w:val="0"/>
        <w:adjustRightInd w:val="0"/>
        <w:spacing w:after="0" w:line="240" w:lineRule="auto"/>
        <w:jc w:val="center"/>
        <w:rPr>
          <w:rFonts w:ascii="Calibri" w:hAnsi="Calibri" w:cs="Calibri"/>
          <w:b/>
          <w:bCs/>
        </w:rPr>
      </w:pP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857CB7" w:rsidRDefault="00857CB7">
      <w:pPr>
        <w:widowControl w:val="0"/>
        <w:autoSpaceDE w:val="0"/>
        <w:autoSpaceDN w:val="0"/>
        <w:adjustRightInd w:val="0"/>
        <w:spacing w:after="0" w:line="240" w:lineRule="auto"/>
        <w:jc w:val="center"/>
        <w:rPr>
          <w:rFonts w:ascii="Calibri" w:hAnsi="Calibri" w:cs="Calibri"/>
          <w:b/>
          <w:bCs/>
        </w:rPr>
      </w:pP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ОРГАНИЗАЦИИ ПРЕДОСТАВЛЕНИЯ</w:t>
      </w: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rsidP="002C53DA">
      <w:pPr>
        <w:widowControl w:val="0"/>
        <w:autoSpaceDE w:val="0"/>
        <w:autoSpaceDN w:val="0"/>
        <w:adjustRightInd w:val="0"/>
        <w:spacing w:after="0" w:line="240" w:lineRule="auto"/>
        <w:jc w:val="both"/>
        <w:rPr>
          <w:rFonts w:ascii="Calibri" w:hAnsi="Calibri" w:cs="Calibri"/>
        </w:rPr>
      </w:pPr>
      <w:r>
        <w:rPr>
          <w:rFonts w:ascii="Calibri" w:hAnsi="Calibri" w:cs="Calibri"/>
        </w:rPr>
        <w:t>Принят</w:t>
      </w:r>
      <w:r w:rsidR="002C53DA" w:rsidRPr="002C53DA">
        <w:rPr>
          <w:rFonts w:ascii="Calibri" w:hAnsi="Calibri" w:cs="Calibri"/>
        </w:rPr>
        <w:t xml:space="preserve"> </w:t>
      </w:r>
      <w:r w:rsidR="002C53DA">
        <w:rPr>
          <w:rFonts w:ascii="Calibri" w:hAnsi="Calibri" w:cs="Calibri"/>
        </w:rPr>
        <w:t xml:space="preserve">                                                                                                                                                                                     Одобрен</w:t>
      </w:r>
    </w:p>
    <w:p w:rsidR="002C53DA" w:rsidRDefault="00857CB7" w:rsidP="002C53DA">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r w:rsidR="002C53DA">
        <w:rPr>
          <w:rFonts w:ascii="Calibri" w:hAnsi="Calibri" w:cs="Calibri"/>
        </w:rPr>
        <w:t xml:space="preserve">                                                                                                                                 Советом Федерации</w:t>
      </w:r>
    </w:p>
    <w:p w:rsidR="002C53DA" w:rsidRDefault="00857CB7" w:rsidP="002C53DA">
      <w:pPr>
        <w:widowControl w:val="0"/>
        <w:autoSpaceDE w:val="0"/>
        <w:autoSpaceDN w:val="0"/>
        <w:adjustRightInd w:val="0"/>
        <w:spacing w:after="0" w:line="240" w:lineRule="auto"/>
        <w:jc w:val="right"/>
        <w:rPr>
          <w:rFonts w:ascii="Calibri" w:hAnsi="Calibri" w:cs="Calibri"/>
        </w:rPr>
      </w:pPr>
      <w:r>
        <w:rPr>
          <w:rFonts w:ascii="Calibri" w:hAnsi="Calibri" w:cs="Calibri"/>
        </w:rPr>
        <w:t>7 июля 2010 года</w:t>
      </w:r>
      <w:r w:rsidR="002C53DA">
        <w:rPr>
          <w:rFonts w:ascii="Calibri" w:hAnsi="Calibri" w:cs="Calibri"/>
        </w:rPr>
        <w:t xml:space="preserve">                                                                                                                                                  14 июля 2010 года</w:t>
      </w:r>
    </w:p>
    <w:p w:rsidR="00857CB7" w:rsidRDefault="00857CB7">
      <w:pPr>
        <w:widowControl w:val="0"/>
        <w:autoSpaceDE w:val="0"/>
        <w:autoSpaceDN w:val="0"/>
        <w:adjustRightInd w:val="0"/>
        <w:spacing w:after="0" w:line="240" w:lineRule="auto"/>
        <w:jc w:val="right"/>
        <w:rPr>
          <w:rFonts w:ascii="Calibri" w:hAnsi="Calibri" w:cs="Calibri"/>
        </w:rPr>
      </w:pPr>
    </w:p>
    <w:p w:rsidR="00857CB7" w:rsidRDefault="00857CB7">
      <w:pPr>
        <w:widowControl w:val="0"/>
        <w:autoSpaceDE w:val="0"/>
        <w:autoSpaceDN w:val="0"/>
        <w:adjustRightInd w:val="0"/>
        <w:spacing w:after="0" w:line="240" w:lineRule="auto"/>
        <w:jc w:val="center"/>
        <w:rPr>
          <w:rFonts w:ascii="Calibri" w:hAnsi="Calibri" w:cs="Calibri"/>
        </w:rPr>
      </w:pPr>
    </w:p>
    <w:p w:rsidR="00857CB7" w:rsidRDefault="00857CB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06.04.2011 </w:t>
      </w:r>
      <w:hyperlink r:id="rId7" w:history="1">
        <w:r>
          <w:rPr>
            <w:rFonts w:ascii="Calibri" w:hAnsi="Calibri" w:cs="Calibri"/>
            <w:color w:val="0000FF"/>
          </w:rPr>
          <w:t>N 65-ФЗ</w:t>
        </w:r>
      </w:hyperlink>
      <w:r>
        <w:rPr>
          <w:rFonts w:ascii="Calibri" w:hAnsi="Calibri" w:cs="Calibri"/>
        </w:rPr>
        <w:t>,</w:t>
      </w:r>
      <w:r w:rsidR="002C53DA">
        <w:rPr>
          <w:rFonts w:ascii="Calibri" w:hAnsi="Calibri" w:cs="Calibri"/>
        </w:rPr>
        <w:t xml:space="preserve"> </w:t>
      </w:r>
      <w:r>
        <w:rPr>
          <w:rFonts w:ascii="Calibri" w:hAnsi="Calibri" w:cs="Calibri"/>
        </w:rPr>
        <w:t xml:space="preserve">от 27.06.2011 </w:t>
      </w:r>
      <w:hyperlink r:id="rId8" w:history="1">
        <w:r>
          <w:rPr>
            <w:rFonts w:ascii="Calibri" w:hAnsi="Calibri" w:cs="Calibri"/>
            <w:color w:val="0000FF"/>
          </w:rPr>
          <w:t>N 162-ФЗ</w:t>
        </w:r>
      </w:hyperlink>
      <w:r>
        <w:rPr>
          <w:rFonts w:ascii="Calibri" w:hAnsi="Calibri" w:cs="Calibri"/>
        </w:rPr>
        <w:t xml:space="preserve">, от 01.07.2011 </w:t>
      </w:r>
      <w:hyperlink r:id="rId9" w:history="1">
        <w:r>
          <w:rPr>
            <w:rFonts w:ascii="Calibri" w:hAnsi="Calibri" w:cs="Calibri"/>
            <w:color w:val="0000FF"/>
          </w:rPr>
          <w:t>N 169-ФЗ</w:t>
        </w:r>
      </w:hyperlink>
      <w:r>
        <w:rPr>
          <w:rFonts w:ascii="Calibri" w:hAnsi="Calibri" w:cs="Calibri"/>
        </w:rPr>
        <w:t>,</w:t>
      </w:r>
      <w:r w:rsidR="002C53DA">
        <w:rPr>
          <w:rFonts w:ascii="Calibri" w:hAnsi="Calibri" w:cs="Calibri"/>
        </w:rPr>
        <w:t xml:space="preserve"> </w:t>
      </w:r>
      <w:r>
        <w:rPr>
          <w:rFonts w:ascii="Calibri" w:hAnsi="Calibri" w:cs="Calibri"/>
        </w:rPr>
        <w:t xml:space="preserve">от 11.07.2011 </w:t>
      </w:r>
      <w:hyperlink r:id="rId10" w:history="1">
        <w:r>
          <w:rPr>
            <w:rFonts w:ascii="Calibri" w:hAnsi="Calibri" w:cs="Calibri"/>
            <w:color w:val="0000FF"/>
          </w:rPr>
          <w:t>N 200-ФЗ</w:t>
        </w:r>
      </w:hyperlink>
      <w:r>
        <w:rPr>
          <w:rFonts w:ascii="Calibri" w:hAnsi="Calibri" w:cs="Calibri"/>
        </w:rPr>
        <w:t xml:space="preserve">, от 18.07.2011 </w:t>
      </w:r>
      <w:hyperlink r:id="rId11" w:history="1">
        <w:r>
          <w:rPr>
            <w:rFonts w:ascii="Calibri" w:hAnsi="Calibri" w:cs="Calibri"/>
            <w:color w:val="0000FF"/>
          </w:rPr>
          <w:t>N 239-ФЗ</w:t>
        </w:r>
      </w:hyperlink>
      <w:r>
        <w:rPr>
          <w:rFonts w:ascii="Calibri" w:hAnsi="Calibri" w:cs="Calibri"/>
        </w:rPr>
        <w:t>,</w:t>
      </w:r>
      <w:r w:rsidR="002C53DA">
        <w:rPr>
          <w:rFonts w:ascii="Calibri" w:hAnsi="Calibri" w:cs="Calibri"/>
        </w:rPr>
        <w:t xml:space="preserve"> </w:t>
      </w:r>
      <w:r>
        <w:rPr>
          <w:rFonts w:ascii="Calibri" w:hAnsi="Calibri" w:cs="Calibri"/>
        </w:rPr>
        <w:t xml:space="preserve">от 03.12.2011 </w:t>
      </w:r>
      <w:hyperlink r:id="rId12" w:history="1">
        <w:r>
          <w:rPr>
            <w:rFonts w:ascii="Calibri" w:hAnsi="Calibri" w:cs="Calibri"/>
            <w:color w:val="0000FF"/>
          </w:rPr>
          <w:t>N 383-ФЗ</w:t>
        </w:r>
      </w:hyperlink>
      <w:r>
        <w:rPr>
          <w:rFonts w:ascii="Calibri" w:hAnsi="Calibri" w:cs="Calibri"/>
        </w:rPr>
        <w:t xml:space="preserve">, от 28.07.2012 </w:t>
      </w:r>
      <w:hyperlink r:id="rId13" w:history="1">
        <w:r>
          <w:rPr>
            <w:rFonts w:ascii="Calibri" w:hAnsi="Calibri" w:cs="Calibri"/>
            <w:color w:val="0000FF"/>
          </w:rPr>
          <w:t>N 133-ФЗ</w:t>
        </w:r>
      </w:hyperlink>
      <w:r>
        <w:rPr>
          <w:rFonts w:ascii="Calibri" w:hAnsi="Calibri" w:cs="Calibri"/>
        </w:rPr>
        <w:t>,</w:t>
      </w:r>
      <w:r w:rsidR="002C53DA">
        <w:rPr>
          <w:rFonts w:ascii="Calibri" w:hAnsi="Calibri" w:cs="Calibri"/>
        </w:rPr>
        <w:t xml:space="preserve"> </w:t>
      </w:r>
      <w:r>
        <w:rPr>
          <w:rFonts w:ascii="Calibri" w:hAnsi="Calibri" w:cs="Calibri"/>
        </w:rPr>
        <w:t xml:space="preserve">от 05.04.2013 </w:t>
      </w:r>
      <w:hyperlink r:id="rId14" w:history="1">
        <w:r>
          <w:rPr>
            <w:rFonts w:ascii="Calibri" w:hAnsi="Calibri" w:cs="Calibri"/>
            <w:color w:val="0000FF"/>
          </w:rPr>
          <w:t>N 43-ФЗ</w:t>
        </w:r>
      </w:hyperlink>
      <w:r>
        <w:rPr>
          <w:rFonts w:ascii="Calibri" w:hAnsi="Calibri" w:cs="Calibri"/>
        </w:rPr>
        <w:t xml:space="preserve">, от 02.07.2013 </w:t>
      </w:r>
      <w:hyperlink r:id="rId15" w:history="1">
        <w:r>
          <w:rPr>
            <w:rFonts w:ascii="Calibri" w:hAnsi="Calibri" w:cs="Calibri"/>
            <w:color w:val="0000FF"/>
          </w:rPr>
          <w:t>N 185-ФЗ</w:t>
        </w:r>
      </w:hyperlink>
      <w:r>
        <w:rPr>
          <w:rFonts w:ascii="Calibri" w:hAnsi="Calibri" w:cs="Calibri"/>
        </w:rPr>
        <w:t>,</w:t>
      </w:r>
      <w:r w:rsidR="002C53DA">
        <w:rPr>
          <w:rFonts w:ascii="Calibri" w:hAnsi="Calibri" w:cs="Calibri"/>
        </w:rPr>
        <w:t xml:space="preserve"> </w:t>
      </w:r>
      <w:r>
        <w:rPr>
          <w:rFonts w:ascii="Calibri" w:hAnsi="Calibri" w:cs="Calibri"/>
        </w:rPr>
        <w:t xml:space="preserve">от 02.07.2013 </w:t>
      </w:r>
      <w:hyperlink r:id="rId16" w:history="1">
        <w:r>
          <w:rPr>
            <w:rFonts w:ascii="Calibri" w:hAnsi="Calibri" w:cs="Calibri"/>
            <w:color w:val="0000FF"/>
          </w:rPr>
          <w:t>N 188-ФЗ</w:t>
        </w:r>
      </w:hyperlink>
      <w:r>
        <w:rPr>
          <w:rFonts w:ascii="Calibri" w:hAnsi="Calibri" w:cs="Calibri"/>
        </w:rPr>
        <w:t xml:space="preserve">, от 23.07.2013 </w:t>
      </w:r>
      <w:hyperlink r:id="rId17" w:history="1">
        <w:r>
          <w:rPr>
            <w:rFonts w:ascii="Calibri" w:hAnsi="Calibri" w:cs="Calibri"/>
            <w:color w:val="0000FF"/>
          </w:rPr>
          <w:t>N 251-ФЗ</w:t>
        </w:r>
      </w:hyperlink>
      <w:r>
        <w:rPr>
          <w:rFonts w:ascii="Calibri" w:hAnsi="Calibri" w:cs="Calibri"/>
        </w:rPr>
        <w:t>,</w:t>
      </w:r>
      <w:r w:rsidR="002C53DA">
        <w:rPr>
          <w:rFonts w:ascii="Calibri" w:hAnsi="Calibri" w:cs="Calibri"/>
        </w:rPr>
        <w:t xml:space="preserve"> </w:t>
      </w:r>
      <w:r>
        <w:rPr>
          <w:rFonts w:ascii="Calibri" w:hAnsi="Calibri" w:cs="Calibri"/>
        </w:rPr>
        <w:t xml:space="preserve">от 21.12.2013 </w:t>
      </w:r>
      <w:hyperlink r:id="rId18" w:history="1">
        <w:r>
          <w:rPr>
            <w:rFonts w:ascii="Calibri" w:hAnsi="Calibri" w:cs="Calibri"/>
            <w:color w:val="0000FF"/>
          </w:rPr>
          <w:t>N 359-ФЗ</w:t>
        </w:r>
      </w:hyperlink>
      <w:r>
        <w:rPr>
          <w:rFonts w:ascii="Calibri" w:hAnsi="Calibri" w:cs="Calibri"/>
        </w:rPr>
        <w:t xml:space="preserve">, от 28.12.2013 </w:t>
      </w:r>
      <w:hyperlink r:id="rId19" w:history="1">
        <w:r>
          <w:rPr>
            <w:rFonts w:ascii="Calibri" w:hAnsi="Calibri" w:cs="Calibri"/>
            <w:color w:val="0000FF"/>
          </w:rPr>
          <w:t>N 396-ФЗ</w:t>
        </w:r>
      </w:hyperlink>
      <w:r>
        <w:rPr>
          <w:rFonts w:ascii="Calibri" w:hAnsi="Calibri" w:cs="Calibri"/>
        </w:rPr>
        <w:t>,</w:t>
      </w:r>
      <w:r w:rsidR="002C53DA">
        <w:rPr>
          <w:rFonts w:ascii="Calibri" w:hAnsi="Calibri" w:cs="Calibri"/>
        </w:rPr>
        <w:t xml:space="preserve"> </w:t>
      </w:r>
      <w:r>
        <w:rPr>
          <w:rFonts w:ascii="Calibri" w:hAnsi="Calibri" w:cs="Calibri"/>
        </w:rPr>
        <w:t xml:space="preserve">от 28.12.2013 </w:t>
      </w:r>
      <w:hyperlink r:id="rId20" w:history="1">
        <w:r>
          <w:rPr>
            <w:rFonts w:ascii="Calibri" w:hAnsi="Calibri" w:cs="Calibri"/>
            <w:color w:val="0000FF"/>
          </w:rPr>
          <w:t>N 444-ФЗ</w:t>
        </w:r>
      </w:hyperlink>
      <w:r>
        <w:rPr>
          <w:rFonts w:ascii="Calibri" w:hAnsi="Calibri" w:cs="Calibri"/>
        </w:rPr>
        <w:t>,</w:t>
      </w:r>
      <w:r w:rsidR="002C53DA">
        <w:rPr>
          <w:rFonts w:ascii="Calibri" w:hAnsi="Calibri" w:cs="Calibri"/>
        </w:rPr>
        <w:t xml:space="preserve"> </w:t>
      </w:r>
      <w:r>
        <w:rPr>
          <w:rFonts w:ascii="Calibri" w:hAnsi="Calibri" w:cs="Calibri"/>
        </w:rPr>
        <w:t xml:space="preserve">с изм., внесенными Федеральным </w:t>
      </w:r>
      <w:hyperlink r:id="rId21" w:history="1">
        <w:r>
          <w:rPr>
            <w:rFonts w:ascii="Calibri" w:hAnsi="Calibri" w:cs="Calibri"/>
            <w:color w:val="0000FF"/>
          </w:rPr>
          <w:t>законом</w:t>
        </w:r>
      </w:hyperlink>
      <w:r>
        <w:rPr>
          <w:rFonts w:ascii="Calibri" w:hAnsi="Calibri" w:cs="Calibri"/>
        </w:rPr>
        <w:t xml:space="preserve"> от 28.12.2013 N 387-ФЗ)</w:t>
      </w:r>
    </w:p>
    <w:p w:rsidR="00857CB7" w:rsidRDefault="005C3EE6" w:rsidP="005C3EE6">
      <w:pPr>
        <w:widowControl w:val="0"/>
        <w:tabs>
          <w:tab w:val="left" w:pos="4260"/>
        </w:tabs>
        <w:autoSpaceDE w:val="0"/>
        <w:autoSpaceDN w:val="0"/>
        <w:adjustRightInd w:val="0"/>
        <w:spacing w:after="0" w:line="240" w:lineRule="auto"/>
        <w:ind w:firstLine="540"/>
        <w:jc w:val="both"/>
        <w:rPr>
          <w:rFonts w:ascii="Calibri" w:hAnsi="Calibri" w:cs="Calibri"/>
        </w:rPr>
      </w:pPr>
      <w:bookmarkStart w:id="0" w:name="_GoBack"/>
      <w:r>
        <w:rPr>
          <w:rFonts w:ascii="Calibri" w:hAnsi="Calibri" w:cs="Calibri"/>
        </w:rPr>
        <w:tab/>
      </w: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1" w:name="Par29"/>
      <w:bookmarkEnd w:id="1"/>
      <w:bookmarkEnd w:id="0"/>
      <w:r>
        <w:rPr>
          <w:rFonts w:ascii="Calibri" w:hAnsi="Calibri" w:cs="Calibri"/>
          <w:b/>
          <w:bCs/>
        </w:rPr>
        <w:t>Глава 1. ОБЩИЕ ПОЛОЖЕНИЯ</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2" w:name="Par31"/>
      <w:bookmarkEnd w:id="2"/>
      <w:r>
        <w:rPr>
          <w:rFonts w:ascii="Calibri" w:hAnsi="Calibri" w:cs="Calibri"/>
        </w:rPr>
        <w:t>Статья 1. Сфера действия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 w:name="Par33"/>
      <w:bookmarkEnd w:id="3"/>
      <w:r>
        <w:rPr>
          <w:rFonts w:ascii="Calibri" w:hAnsi="Calibri" w:cs="Calibri"/>
        </w:rPr>
        <w:t>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4" w:name="Par34"/>
      <w:bookmarkEnd w:id="4"/>
      <w:r>
        <w:rPr>
          <w:rFonts w:ascii="Calibri" w:hAnsi="Calibri" w:cs="Calibri"/>
        </w:rPr>
        <w:t xml:space="preserve">2. Действие настоящего Федерального закона распространяется также на деятельность организаций, участвующих в предоставлении предусмотренных </w:t>
      </w:r>
      <w:hyperlink w:anchor="Par33" w:history="1">
        <w:r>
          <w:rPr>
            <w:rFonts w:ascii="Calibri" w:hAnsi="Calibri" w:cs="Calibri"/>
            <w:color w:val="0000FF"/>
          </w:rPr>
          <w:t>частью 1</w:t>
        </w:r>
      </w:hyperlink>
      <w:r>
        <w:rPr>
          <w:rFonts w:ascii="Calibri" w:hAnsi="Calibri" w:cs="Calibri"/>
        </w:rPr>
        <w:t xml:space="preserve"> настоящей статьи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Действие настоящего Федерального закона, за исключением </w:t>
      </w:r>
      <w:hyperlink w:anchor="Par366" w:history="1">
        <w:r>
          <w:rPr>
            <w:rFonts w:ascii="Calibri" w:hAnsi="Calibri" w:cs="Calibri"/>
            <w:color w:val="0000FF"/>
          </w:rPr>
          <w:t>главы 4</w:t>
        </w:r>
      </w:hyperlink>
      <w:r>
        <w:rPr>
          <w:rFonts w:ascii="Calibri" w:hAnsi="Calibri" w:cs="Calibri"/>
        </w:rPr>
        <w:t xml:space="preserve"> и </w:t>
      </w:r>
      <w:hyperlink w:anchor="Par663" w:history="1">
        <w:r>
          <w:rPr>
            <w:rFonts w:ascii="Calibri" w:hAnsi="Calibri" w:cs="Calibri"/>
            <w:color w:val="0000FF"/>
          </w:rPr>
          <w:t>статьи 29</w:t>
        </w:r>
      </w:hyperlink>
      <w:r>
        <w:rPr>
          <w:rFonts w:ascii="Calibri" w:hAnsi="Calibri" w:cs="Calibri"/>
        </w:rPr>
        <w:t xml:space="preserve"> настоящего Федерального закона, распространяется на отношения, возникающие в связи с предоставлением Государственной корпорацией по атомной энергии "Росатом" государственных услуг в установленной сфере деятельности.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Федеральным </w:t>
      </w:r>
      <w:hyperlink r:id="rId22" w:history="1">
        <w:r>
          <w:rPr>
            <w:rFonts w:ascii="Calibri" w:hAnsi="Calibri" w:cs="Calibri"/>
            <w:color w:val="0000FF"/>
          </w:rPr>
          <w:t>законом</w:t>
        </w:r>
      </w:hyperlink>
      <w:r>
        <w:rPr>
          <w:rFonts w:ascii="Calibri" w:hAnsi="Calibri" w:cs="Calibri"/>
        </w:rPr>
        <w:t xml:space="preserve"> от 02.07.2013 N 188-ФЗ, в ред. Федерального </w:t>
      </w:r>
      <w:hyperlink r:id="rId23" w:history="1">
        <w:r>
          <w:rPr>
            <w:rFonts w:ascii="Calibri" w:hAnsi="Calibri" w:cs="Calibri"/>
            <w:color w:val="0000FF"/>
          </w:rPr>
          <w:t>закона</w:t>
        </w:r>
      </w:hyperlink>
      <w:r>
        <w:rPr>
          <w:rFonts w:ascii="Calibri" w:hAnsi="Calibri" w:cs="Calibri"/>
        </w:rPr>
        <w:t xml:space="preserve"> от 28.12.2013 N 396-ФЗ)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5" w:name="Par37"/>
      <w:bookmarkEnd w:id="5"/>
      <w:r>
        <w:rPr>
          <w:rFonts w:ascii="Calibri" w:hAnsi="Calibri" w:cs="Calibri"/>
        </w:rPr>
        <w:t xml:space="preserve">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w:t>
      </w:r>
      <w:hyperlink r:id="rId24" w:history="1">
        <w:r>
          <w:rPr>
            <w:rFonts w:ascii="Calibri" w:hAnsi="Calibri" w:cs="Calibri"/>
            <w:color w:val="0000FF"/>
          </w:rPr>
          <w:t>перечень</w:t>
        </w:r>
      </w:hyperlink>
      <w:r>
        <w:rPr>
          <w:rFonts w:ascii="Calibri" w:hAnsi="Calibri" w:cs="Calibri"/>
        </w:rPr>
        <w:t>,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6" w:name="Par39"/>
      <w:bookmarkEnd w:id="6"/>
      <w:r>
        <w:rPr>
          <w:rFonts w:ascii="Calibri" w:hAnsi="Calibri" w:cs="Calibri"/>
        </w:rPr>
        <w:t>Статья 2. Основные понятия, используемые в настоящем Федеральном законе</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w:t>
      </w:r>
      <w:r>
        <w:rPr>
          <w:rFonts w:ascii="Calibri" w:hAnsi="Calibri" w:cs="Calibri"/>
        </w:rPr>
        <w:lastRenderedPageBreak/>
        <w:t>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субъектов Российской Федерации полномочий органов, предоставляющих государственные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w:t>
      </w:r>
      <w:hyperlink r:id="rId25" w:history="1">
        <w:r>
          <w:rPr>
            <w:rFonts w:ascii="Calibri" w:hAnsi="Calibri" w:cs="Calibri"/>
            <w:color w:val="0000FF"/>
          </w:rPr>
          <w:t>законом</w:t>
        </w:r>
      </w:hyperlink>
      <w:r>
        <w:rPr>
          <w:rFonts w:ascii="Calibri" w:hAnsi="Calibri" w:cs="Calibri"/>
        </w:rPr>
        <w:t xml:space="preserve"> от 6 октября 2003 года N 131-ФЗ "Об общих принципах организации местного самоуправления в Российской Федерации" и уставами муниципальных образований;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w:t>
      </w:r>
      <w:hyperlink w:anchor="Par34" w:history="1">
        <w:r>
          <w:rPr>
            <w:rFonts w:ascii="Calibri" w:hAnsi="Calibri" w:cs="Calibri"/>
            <w:color w:val="0000FF"/>
          </w:rPr>
          <w:t>частях 2</w:t>
        </w:r>
      </w:hyperlink>
      <w:r>
        <w:rPr>
          <w:rFonts w:ascii="Calibri" w:hAnsi="Calibri" w:cs="Calibri"/>
        </w:rPr>
        <w:t xml:space="preserve"> и </w:t>
      </w:r>
      <w:hyperlink w:anchor="Par37" w:history="1">
        <w:r>
          <w:rPr>
            <w:rFonts w:ascii="Calibri" w:hAnsi="Calibri" w:cs="Calibri"/>
            <w:color w:val="0000FF"/>
          </w:rPr>
          <w:t>3 статьи 1</w:t>
        </w:r>
      </w:hyperlink>
      <w:r>
        <w:rPr>
          <w:rFonts w:ascii="Calibri" w:hAnsi="Calibri" w:cs="Calibri"/>
        </w:rPr>
        <w:t xml:space="preserve"> настоящего Федерального закона, или в организации, указанные в </w:t>
      </w:r>
      <w:hyperlink w:anchor="Par46" w:history="1">
        <w:r>
          <w:rPr>
            <w:rFonts w:ascii="Calibri" w:hAnsi="Calibri" w:cs="Calibri"/>
            <w:color w:val="0000FF"/>
          </w:rPr>
          <w:t>пункте 5</w:t>
        </w:r>
      </w:hyperlink>
      <w:r>
        <w:rPr>
          <w:rFonts w:ascii="Calibri" w:hAnsi="Calibri" w:cs="Calibri"/>
        </w:rPr>
        <w:t xml:space="preserve"> настоящей статьи, с запросом о предоставлении государственной или муниципальной услуги, выраженным в устной, письменной или электронной форме;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 w:name="Par46"/>
      <w:bookmarkEnd w:id="7"/>
      <w:r>
        <w:rPr>
          <w:rFonts w:ascii="Calibri" w:hAnsi="Calibri" w:cs="Calibri"/>
        </w:rPr>
        <w:t>5) многофункциональный центр предоставления государственных и муниципальных услуг (далее - многофункциональный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18.07.2011 </w:t>
      </w:r>
      <w:hyperlink r:id="rId26" w:history="1">
        <w:r>
          <w:rPr>
            <w:rFonts w:ascii="Calibri" w:hAnsi="Calibri" w:cs="Calibri"/>
            <w:color w:val="0000FF"/>
          </w:rPr>
          <w:t>N 239-ФЗ</w:t>
        </w:r>
      </w:hyperlink>
      <w:r>
        <w:rPr>
          <w:rFonts w:ascii="Calibri" w:hAnsi="Calibri" w:cs="Calibri"/>
        </w:rPr>
        <w:t xml:space="preserve">, от 21.12.2013 </w:t>
      </w:r>
      <w:hyperlink r:id="rId27" w:history="1">
        <w:r>
          <w:rPr>
            <w:rFonts w:ascii="Calibri" w:hAnsi="Calibri" w:cs="Calibri"/>
            <w:color w:val="0000FF"/>
          </w:rPr>
          <w:t>N 359-ФЗ</w:t>
        </w:r>
      </w:hyperlink>
      <w:r>
        <w:rPr>
          <w:rFonts w:ascii="Calibri" w:hAnsi="Calibri" w:cs="Calibri"/>
        </w:rPr>
        <w:t>)</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включая использование единого портала государственных и муниципальных услуг и (или) региональных порталов государственных и муниципальных услуг, а также использование универсальной электронной карты, в том числе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 В целях предоставления государственных и муниципальных услуг в электронной форме могут использоваться другие средства информационно-телекоммуникационных технологий в случаях и порядке, которые определяются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28"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подведомственная государственному органу или органу местного самоуправления организация - государственное или муниципальное учреждение либо унитарное предприятие, созданные соответственно государственным органом Российской Федерации, органом государственной власти субъекта Российской Федерации, органом местного самоуправления;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Федеральным </w:t>
      </w:r>
      <w:hyperlink r:id="rId30"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межведомственное информационное взаимодействие - осуществляемое в целях предоставления государственных и муниципальных услуг взаимодействие по вопросам обмена документами и информацией, в том числе в электронной форме, между органами, предоставляющими государственные услуги, органами, предоставляющими муниципальные услуги, подведомственными государственным органам или органам </w:t>
      </w:r>
      <w:r>
        <w:rPr>
          <w:rFonts w:ascii="Calibri" w:hAnsi="Calibri" w:cs="Calibri"/>
        </w:rPr>
        <w:lastRenderedPageBreak/>
        <w:t xml:space="preserve">местного самоуправления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или муниципальных услуг, иными государственными органами, органами местного самоуправления, органами государственных внебюджетных фондов, многофункциональными центрами;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31" w:history="1">
        <w:r>
          <w:rPr>
            <w:rFonts w:ascii="Calibri" w:hAnsi="Calibri" w:cs="Calibri"/>
            <w:color w:val="0000FF"/>
          </w:rPr>
          <w:t>законом</w:t>
        </w:r>
      </w:hyperlink>
      <w:r>
        <w:rPr>
          <w:rFonts w:ascii="Calibri" w:hAnsi="Calibri" w:cs="Calibri"/>
        </w:rPr>
        <w:t xml:space="preserve"> от 01.07.2011 N 169-ФЗ, в ред. Федерального </w:t>
      </w:r>
      <w:hyperlink r:id="rId32"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межведомственный запрос - документ на бумажном носителе или в форме электронного документа о представлении документов и информации, необходимых для предоставления государственной или муниципальной услуги, направленный органом, предоставляющим государственную услугу, органом, предоставляющим муниципальную услугу, либо многофункциональным центром в государственный орган, орган местного самоуправления,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или муниципальных услуг, на основании запроса заявителя о предоставлении государственной или муниципальной услуги и соответствующий требованиям, установленным </w:t>
      </w:r>
      <w:hyperlink w:anchor="Par187" w:history="1">
        <w:r>
          <w:rPr>
            <w:rFonts w:ascii="Calibri" w:hAnsi="Calibri" w:cs="Calibri"/>
            <w:color w:val="0000FF"/>
          </w:rPr>
          <w:t>статьей 7.2</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33"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жалоба на нарушение порядка предоставления государственной или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органом, предоставляющим муниципальную услугу, многофункциональным центром, должностным лицом органа, предоставляющего государственную услугу, органа, предоставляющего муниципальную услугу, или многофункционального центра либо государственным или муниципальным служащим при получении данным заявителем государственной или муниципальной услуги.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34"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8" w:name="Par61"/>
      <w:bookmarkEnd w:id="8"/>
      <w:r>
        <w:rPr>
          <w:rFonts w:ascii="Calibri" w:hAnsi="Calibri" w:cs="Calibri"/>
        </w:rPr>
        <w:t>Статья 3. Нормативное правовое регулирование отношений, возникающих в связи с предоставлением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9" w:name="Par65"/>
      <w:bookmarkEnd w:id="9"/>
      <w:r>
        <w:rPr>
          <w:rFonts w:ascii="Calibri" w:hAnsi="Calibri" w:cs="Calibri"/>
        </w:rPr>
        <w:t>Статья 4. Основные принципы предоставления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принципами предоставления государственных и муниципальных услуг являются: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ar34"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заявительный порядок обращения за предоставлением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w:t>
      </w:r>
      <w:hyperlink w:anchor="Par34"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10" w:name="Par75"/>
      <w:bookmarkEnd w:id="10"/>
      <w:r>
        <w:rPr>
          <w:rFonts w:ascii="Calibri" w:hAnsi="Calibri" w:cs="Calibri"/>
        </w:rPr>
        <w:t>Статья 5. Права заявителей при получении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получении государственных и муниципальных услуг заявители имеют право 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досудебное (внесудебное) рассмотрение жалоб в процессе получения государственных и (или)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11" w:name="Par85"/>
      <w:bookmarkEnd w:id="11"/>
      <w:r>
        <w:rPr>
          <w:rFonts w:ascii="Calibri" w:hAnsi="Calibri" w:cs="Calibri"/>
        </w:rPr>
        <w:t>Статья 6. Обязанности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6" w:history="1">
        <w:r>
          <w:rPr>
            <w:rFonts w:ascii="Calibri" w:hAnsi="Calibri" w:cs="Calibri"/>
            <w:color w:val="0000FF"/>
          </w:rPr>
          <w:t>закона</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предоставляющие государственные услуги, и органы, предоставляющие муниципальные услуги, обязаны: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предоставлять государственные или муниципальные услуги в соответствии с административными регламентами;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12" w:name="Par92"/>
      <w:bookmarkEnd w:id="12"/>
      <w:r>
        <w:rPr>
          <w:rFonts w:ascii="Calibri" w:hAnsi="Calibri" w:cs="Calibri"/>
        </w:rPr>
        <w:t xml:space="preserve">3) предоставлять в иные органы, предоставляющие государственные услуги, органы, предоставляющие муниципальные услуги, в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многофункциональные центры по межведомственным запросам таких органов и организаций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ar129" w:history="1">
        <w:r>
          <w:rPr>
            <w:rFonts w:ascii="Calibri" w:hAnsi="Calibri" w:cs="Calibri"/>
            <w:color w:val="0000FF"/>
          </w:rPr>
          <w:t>частью 6 статьи 7</w:t>
        </w:r>
      </w:hyperlink>
      <w:r>
        <w:rPr>
          <w:rFonts w:ascii="Calibri" w:hAnsi="Calibri" w:cs="Calibri"/>
        </w:rPr>
        <w:t xml:space="preserve"> настоящего Федерального закона перечень документов, безвозмездно, а также получать от иных органов, предоставляющих государственные услуги, органов, предоставляющих муниципальные услуги, государственных органов, от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многофункциональных центров такие документы и информацию;</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обязаны:</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13" w:name="Par96"/>
      <w:bookmarkEnd w:id="13"/>
      <w:r>
        <w:rPr>
          <w:rFonts w:ascii="Calibri" w:hAnsi="Calibri" w:cs="Calibri"/>
        </w:rPr>
        <w:t xml:space="preserve">1) предоставлять в органы, предоставляющие государственные услуги, органы, предоставляющие муниципальные услуги, и многофункциональные центры по межведомственным запросам таких органов и многофункциональных центров документы и информацию, необходимые для предоставления государственных и муниципальных услуг, за исключением документов, включенных в определенный </w:t>
      </w:r>
      <w:hyperlink w:anchor="Par129" w:history="1">
        <w:r>
          <w:rPr>
            <w:rFonts w:ascii="Calibri" w:hAnsi="Calibri" w:cs="Calibri"/>
            <w:color w:val="0000FF"/>
          </w:rPr>
          <w:t>частью 6 статьи 7</w:t>
        </w:r>
      </w:hyperlink>
      <w:r>
        <w:rPr>
          <w:rFonts w:ascii="Calibri" w:hAnsi="Calibri" w:cs="Calibri"/>
        </w:rPr>
        <w:t xml:space="preserve"> настоящего Федерального закона перечень документов, безвозмездно, а также получать от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многофункциональных центров такие документы и информацию;</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38"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исполнять иные обязанности в соответствии с требованиями настоящего Федерального закона, иных нормативных правовых актов, регулирующих отношения, возникающие в связи с предоставлением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14" w:name="Par100"/>
      <w:bookmarkEnd w:id="14"/>
      <w:r>
        <w:rPr>
          <w:rFonts w:ascii="Calibri" w:hAnsi="Calibri" w:cs="Calibri"/>
        </w:rPr>
        <w:t>Статья 6.1. Участие в межведомственном информационном взаимодействии Банка России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9" w:history="1">
        <w:r>
          <w:rPr>
            <w:rFonts w:ascii="Calibri" w:hAnsi="Calibri" w:cs="Calibri"/>
            <w:color w:val="0000FF"/>
          </w:rPr>
          <w:t>законом</w:t>
        </w:r>
      </w:hyperlink>
      <w:r>
        <w:rPr>
          <w:rFonts w:ascii="Calibri" w:hAnsi="Calibri" w:cs="Calibri"/>
        </w:rPr>
        <w:t xml:space="preserve"> от 23.07.2013 N 251-ФЗ)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Банк России вправе при оказании им услуг участвовать в межведомственном информационном взаимодействии в порядке, установленном настоящим Федеральным законом.</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15" w:name="Par106"/>
      <w:bookmarkEnd w:id="15"/>
      <w:r>
        <w:rPr>
          <w:rFonts w:ascii="Calibri" w:hAnsi="Calibri" w:cs="Calibri"/>
          <w:b/>
          <w:bCs/>
        </w:rPr>
        <w:t>Глава 2. ОБЩИЕ ТРЕБОВАНИЯ К ПРЕДОСТАВЛЕНИЮ ГОСУДАРСТВЕННЫХ</w:t>
      </w: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16" w:name="Par109"/>
      <w:bookmarkEnd w:id="16"/>
      <w:r>
        <w:rPr>
          <w:rFonts w:ascii="Calibri" w:hAnsi="Calibri" w:cs="Calibri"/>
        </w:rPr>
        <w:t>Статья 7. Требования к взаимодействию с заявителем при предоставлении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0" w:history="1">
        <w:r>
          <w:rPr>
            <w:rFonts w:ascii="Calibri" w:hAnsi="Calibri" w:cs="Calibri"/>
            <w:color w:val="0000FF"/>
          </w:rPr>
          <w:t>закона</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17" w:name="Par113"/>
      <w:bookmarkEnd w:id="17"/>
      <w:r>
        <w:rPr>
          <w:rFonts w:ascii="Calibri" w:hAnsi="Calibri" w:cs="Calibri"/>
        </w:rPr>
        <w:t>1. Органы, предоставляющие государственные услуги, и органы, предоставляющие муниципальные услуги, не вправе требовать от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2 части 1 статьи 7 в части предоставления документов и информации об оплате государственной пошлины, взимаемой за предоставление государственных и муниципальных услуг, применяются с </w:t>
      </w:r>
      <w:hyperlink r:id="rId41" w:history="1">
        <w:r>
          <w:rPr>
            <w:rFonts w:ascii="Calibri" w:hAnsi="Calibri" w:cs="Calibri"/>
            <w:color w:val="0000FF"/>
          </w:rPr>
          <w:t>1 января 2013 года</w:t>
        </w:r>
      </w:hyperlink>
      <w:r>
        <w:rPr>
          <w:rFonts w:ascii="Calibri" w:hAnsi="Calibri" w:cs="Calibri"/>
        </w:rPr>
        <w:t>.</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18" w:name="Par119"/>
      <w:bookmarkEnd w:id="18"/>
      <w:r>
        <w:rPr>
          <w:rFonts w:ascii="Calibri" w:hAnsi="Calibri" w:cs="Calibri"/>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ar129" w:history="1">
        <w:r>
          <w:rPr>
            <w:rFonts w:ascii="Calibri" w:hAnsi="Calibri" w:cs="Calibri"/>
            <w:color w:val="0000FF"/>
          </w:rPr>
          <w:t>частью 6</w:t>
        </w:r>
      </w:hyperlink>
      <w:r>
        <w:rPr>
          <w:rFonts w:ascii="Calibri" w:hAnsi="Calibri" w:cs="Calibri"/>
        </w:rPr>
        <w:t xml:space="preserve">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 Федеральный </w:t>
      </w:r>
      <w:hyperlink r:id="rId43" w:history="1">
        <w:r>
          <w:rPr>
            <w:rFonts w:ascii="Calibri" w:hAnsi="Calibri" w:cs="Calibri"/>
            <w:color w:val="0000FF"/>
          </w:rPr>
          <w:t>закон</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если для предоставления государственной или муниципальной услуги необходима обработка персональных данных лица, не являющегося заявителем, и если в соответствии с федеральным </w:t>
      </w:r>
      <w:hyperlink r:id="rId44" w:history="1">
        <w:r>
          <w:rPr>
            <w:rFonts w:ascii="Calibri" w:hAnsi="Calibri" w:cs="Calibri"/>
            <w:color w:val="0000FF"/>
          </w:rPr>
          <w:t>законом</w:t>
        </w:r>
      </w:hyperlink>
      <w:r>
        <w:rPr>
          <w:rFonts w:ascii="Calibri" w:hAnsi="Calibri" w:cs="Calibri"/>
        </w:rPr>
        <w:t xml:space="preserve"> обработка таких персональных данных может осуществляться с согласия указанного лица, при обращении за получением государственной или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настоящей части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45"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Для обработки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подведомственными государственным органам или органам местного самоуправления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персональных данных в целях предоставления персональных данных заявителя, имеющихся в распоряжении таких органов или организаций,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либо многофункциональный центр на основании межведомственных запросов таких органов или организаций для предоставления государственной или муниципальной услуги по запросу заявителя, а также для обработки персональных данных при регистрации субъекта персональных данных на едином портале государственных и муниципальных услуг и на региональных порталах государственных и муниципальных услуг не требуется получение согласия заявителя как субъекта персональных данных в соответствии с требованиями </w:t>
      </w:r>
      <w:hyperlink r:id="rId46" w:history="1">
        <w:r>
          <w:rPr>
            <w:rFonts w:ascii="Calibri" w:hAnsi="Calibri" w:cs="Calibri"/>
            <w:color w:val="0000FF"/>
          </w:rPr>
          <w:t>статьи 6</w:t>
        </w:r>
      </w:hyperlink>
      <w:r>
        <w:rPr>
          <w:rFonts w:ascii="Calibri" w:hAnsi="Calibri" w:cs="Calibri"/>
        </w:rPr>
        <w:t xml:space="preserve"> Федерального закона от 27 июля 2006 года N 152-ФЗ "О персональных данных".</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7"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19" w:name="Par127"/>
      <w:bookmarkEnd w:id="19"/>
      <w:r>
        <w:rPr>
          <w:rFonts w:ascii="Calibri" w:hAnsi="Calibri" w:cs="Calibri"/>
        </w:rPr>
        <w:t xml:space="preserve">5. Органы, предоставляющие государственные услуги, органы, предоставляющие муниципальные услуги, иные государственные органы, органы местного самоуправления, государственные внебюджетные фонды, подведомственные государственным органам или органам местного самоуправления организации, участвующие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многофункциональные центры, организации, указанные в </w:t>
      </w:r>
      <w:hyperlink w:anchor="Par406" w:history="1">
        <w:r>
          <w:rPr>
            <w:rFonts w:ascii="Calibri" w:hAnsi="Calibri" w:cs="Calibri"/>
            <w:color w:val="0000FF"/>
          </w:rPr>
          <w:t>части 1.1 статьи 16</w:t>
        </w:r>
      </w:hyperlink>
      <w:r>
        <w:rPr>
          <w:rFonts w:ascii="Calibri" w:hAnsi="Calibri" w:cs="Calibri"/>
        </w:rPr>
        <w:t xml:space="preserve"> настоящего Федерального закона, организации, предоставляющие услуги, являющиеся необходимыми и обязательными для предоставления государственных и муниципальных услуг, а также работники указанных органов и организаций обязаны соблюдать конфиденциальность ставшей известной им в связи с осуществлением деятельности по предоставлению государственных и муниципальных услуг или услуг, являющихся необходимыми и обязательными для предоставления государственных и муниципальных услуг, информации, которая связана с правами и законными интересами заявителя или третьих лиц. В случаях, предусмотренных законодательством Российской Федерации, представление информации, доступ к которой ограничен федеральными </w:t>
      </w:r>
      <w:hyperlink r:id="rId48" w:history="1">
        <w:r>
          <w:rPr>
            <w:rFonts w:ascii="Calibri" w:hAnsi="Calibri" w:cs="Calibri"/>
            <w:color w:val="0000FF"/>
          </w:rPr>
          <w:t>законами</w:t>
        </w:r>
      </w:hyperlink>
      <w:r>
        <w:rPr>
          <w:rFonts w:ascii="Calibri" w:hAnsi="Calibri" w:cs="Calibri"/>
        </w:rPr>
        <w:t xml:space="preserve">, в орган, предоставляющий государственную услугу, орган, предоставляющий муниципальную услугу, либо подведомственную государственному органу или органу местного самоуправления организацию, участвующую в предоставлении государственных и муниципальных услуг,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на основании межведомственных запросов, в многофункциональный центр либо в организацию, указанную в </w:t>
      </w:r>
      <w:hyperlink w:anchor="Par406" w:history="1">
        <w:r>
          <w:rPr>
            <w:rFonts w:ascii="Calibri" w:hAnsi="Calibri" w:cs="Calibri"/>
            <w:color w:val="0000FF"/>
          </w:rPr>
          <w:t>части 1.1 статьи 16</w:t>
        </w:r>
      </w:hyperlink>
      <w:r>
        <w:rPr>
          <w:rFonts w:ascii="Calibri" w:hAnsi="Calibri" w:cs="Calibri"/>
        </w:rPr>
        <w:t xml:space="preserve"> настоящего Федерального закона, может осуществляться с согласия заявителя либо иного обладателя такой информации. Заявитель при обращении за предоставлением государственной или муниципальной услуги подтверждает факт получения указанного согласия в форме, предусмотренной законодательством Российской Федерации, в том числе путем представления документа, подтверждающего факт получения указанного согласия, на бумажном носителе или в форме электронного документа.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Федерального </w:t>
      </w:r>
      <w:hyperlink r:id="rId49"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20" w:name="Par129"/>
      <w:bookmarkEnd w:id="20"/>
      <w:r>
        <w:rPr>
          <w:rFonts w:ascii="Calibri" w:hAnsi="Calibri" w:cs="Calibri"/>
        </w:rPr>
        <w:t xml:space="preserve">6. Если иное не предусмотрено нормативными правовыми актами, определяющими порядок предоставления государственных и муниципальных услуг, положения </w:t>
      </w:r>
      <w:hyperlink w:anchor="Par119" w:history="1">
        <w:r>
          <w:rPr>
            <w:rFonts w:ascii="Calibri" w:hAnsi="Calibri" w:cs="Calibri"/>
            <w:color w:val="0000FF"/>
          </w:rPr>
          <w:t>пункта 2 части 1</w:t>
        </w:r>
      </w:hyperlink>
      <w:r>
        <w:rPr>
          <w:rFonts w:ascii="Calibri" w:hAnsi="Calibri" w:cs="Calibri"/>
        </w:rPr>
        <w:t xml:space="preserve"> настоящей статьи не распространяются на следующие документы, представляемые в форме документа на бумажном носителе или в форме электронного документа: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документы воинского учета;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свидетельства о государственной регистрации актов гражданского состояния;</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Пункт 4 части 6 статьи 7 утрачивает силу с 31 декабря 2014 года (</w:t>
      </w:r>
      <w:hyperlink r:id="rId50" w:history="1">
        <w:r>
          <w:rPr>
            <w:rFonts w:ascii="Calibri" w:hAnsi="Calibri" w:cs="Calibri"/>
            <w:color w:val="0000FF"/>
          </w:rPr>
          <w:t>пункт 1 статьи 2</w:t>
        </w:r>
      </w:hyperlink>
      <w:r>
        <w:rPr>
          <w:rFonts w:ascii="Calibri" w:hAnsi="Calibri" w:cs="Calibri"/>
        </w:rPr>
        <w:t xml:space="preserve"> Федерального закона от 28.12.2013 N 387-ФЗ).</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документы, подтверждающие регистрацию по месту жительства или по месту пребывания;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документы, подтверждающие предоставление лицу специального права на управление транспортным средством соответствующего вида;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документы, подтверждающие прохождение государственного технического осмотра (освидетельствования) транспортного средства соответствующего вида;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документы на транспортное средство и его составные части, в том числе регистрационные документы;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 документы о трудовой деятельности, трудовом стаже и заработке гражданина, а также документы, оформленные по результатам расследования несчастного случая на производстве либо профессионального заболевания;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1"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документы об образовании и (или) о квалификации, об ученых степенях и ученых званиях и документы, связанные с прохождением обучения, выдаваемые организациями, осуществляющими образовательную деятельность;</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2" w:history="1">
        <w:r>
          <w:rPr>
            <w:rFonts w:ascii="Calibri" w:hAnsi="Calibri" w:cs="Calibri"/>
            <w:color w:val="0000FF"/>
          </w:rPr>
          <w:t>закона</w:t>
        </w:r>
      </w:hyperlink>
      <w:r>
        <w:rPr>
          <w:rFonts w:ascii="Calibri" w:hAnsi="Calibri" w:cs="Calibri"/>
        </w:rPr>
        <w:t xml:space="preserve"> от 02.07.2013 N 185-ФЗ)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справки, заключения и иные документы, выдаваемые организациями, входящими в государственную, муниципальную или частную систему здравоохранения;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3"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 переданные на постоянное хранение в государственные или муниципальные архивы;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документы, выданные (оформленные) органами дознания, следствия либо судом в ходе производства по уголовным делам, документы, выданные (оформленные) в ходе гражданского судопроизводства либо судопроизводства в арбитражных судах, в том числе решения, приговоры, определения и постановления судов общей юрисдикции и арбитражных судов;</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Федерального </w:t>
      </w:r>
      <w:hyperlink r:id="rId54"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учредительные документы юридического лица;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решения, заключения и разрешения, выдаваемые органами опеки и попечительства в соответствии с законодательством Российской Федерации об опеке и попечительстве;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документы, выдаваемые федеральными государственными учреждениями медико-социальной экспертизы;</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Положения пункта 17 части 6 статьи 7  (в редакции Федерального </w:t>
      </w:r>
      <w:hyperlink r:id="rId55" w:history="1">
        <w:r>
          <w:rPr>
            <w:rFonts w:ascii="Calibri" w:hAnsi="Calibri" w:cs="Calibri"/>
            <w:color w:val="0000FF"/>
          </w:rPr>
          <w:t>закона</w:t>
        </w:r>
      </w:hyperlink>
      <w:r>
        <w:rPr>
          <w:rFonts w:ascii="Calibri" w:hAnsi="Calibri" w:cs="Calibri"/>
        </w:rPr>
        <w:t xml:space="preserve"> от от 28.07.2012 N 133-ФЗ) не </w:t>
      </w:r>
      <w:hyperlink r:id="rId56" w:history="1">
        <w:r>
          <w:rPr>
            <w:rFonts w:ascii="Calibri" w:hAnsi="Calibri" w:cs="Calibri"/>
            <w:color w:val="0000FF"/>
          </w:rPr>
          <w:t>применяются</w:t>
        </w:r>
      </w:hyperlink>
      <w:r>
        <w:rPr>
          <w:rFonts w:ascii="Calibri" w:hAnsi="Calibri" w:cs="Calibri"/>
        </w:rPr>
        <w:t xml:space="preserve"> с 1 января 2014 года.</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удостоверения и документы, подтверждающие право гражданина на получение социальной поддержки, а также документы, выданные федеральными </w:t>
      </w:r>
      <w:hyperlink r:id="rId57" w:history="1">
        <w:r>
          <w:rPr>
            <w:rFonts w:ascii="Calibri" w:hAnsi="Calibri" w:cs="Calibri"/>
            <w:color w:val="0000FF"/>
          </w:rPr>
          <w:t>органами</w:t>
        </w:r>
      </w:hyperlink>
      <w:r>
        <w:rPr>
          <w:rFonts w:ascii="Calibri" w:hAnsi="Calibri" w:cs="Calibri"/>
        </w:rPr>
        <w:t xml:space="preserve"> исполнительной власти, в которых законодательством предусмотрена военная и приравненная к ней служба, и необходимые для осуществления пенсионного обеспечения лица в целях назначения и перерасчета размера пенсий;</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документы о государственных и ведомственных наградах, государственных премиях и знаках отличия;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первичные статистические данные, содержащиеся в формах федерального статистического наблюдения, предоставленных юридическими лицами или индивидуальными предпринимателями.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 введен Федеральным </w:t>
      </w:r>
      <w:hyperlink r:id="rId59"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6.1. Законом субъекта Российской Федерации или нормативным правовым актом высшего исполнительного органа государственной власти субъекта Российской Федерации либо муниципальным правовым актом может быть предусмотрена реализация требований </w:t>
      </w:r>
      <w:hyperlink w:anchor="Par119" w:history="1">
        <w:r>
          <w:rPr>
            <w:rFonts w:ascii="Calibri" w:hAnsi="Calibri" w:cs="Calibri"/>
            <w:color w:val="0000FF"/>
          </w:rPr>
          <w:t>пункта 2 части 1</w:t>
        </w:r>
      </w:hyperlink>
      <w:r>
        <w:rPr>
          <w:rFonts w:ascii="Calibri" w:hAnsi="Calibri" w:cs="Calibri"/>
        </w:rPr>
        <w:t xml:space="preserve"> настоящей статьи в отношении документов, указанных в </w:t>
      </w:r>
      <w:hyperlink w:anchor="Par129" w:history="1">
        <w:r>
          <w:rPr>
            <w:rFonts w:ascii="Calibri" w:hAnsi="Calibri" w:cs="Calibri"/>
            <w:color w:val="0000FF"/>
          </w:rPr>
          <w:t>части 6</w:t>
        </w:r>
      </w:hyperlink>
      <w:r>
        <w:rPr>
          <w:rFonts w:ascii="Calibri" w:hAnsi="Calibri" w:cs="Calibri"/>
        </w:rPr>
        <w:t xml:space="preserve"> настоящей статьи и необходимых для предоставления государственных или муниципальных услуг исполнительными органами государственной власти субъекта Российской Федерации, органами местного самоуправления на территории субъекта Российской Федерации (муниципального образования), в случае, если такие документы находятся в распоряжении государственных органов соответствующего субъекта Российской Федерации, находящихся на территории того же субъекта Российской Федерации (муниципального образования), органов местного самоуправления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6.1 введена Федеральным </w:t>
      </w:r>
      <w:hyperlink r:id="rId60"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целях предоставления государственных или муниципальных услуг в электронной форме с использованием единого портала государственных и муниципальных услуг основанием для начала предоставления государственной или муниципальной услуги является направление заявителем с использованием единого портала государственных и муниципальных услуг сведений из документов, указанных в </w:t>
      </w:r>
      <w:hyperlink w:anchor="Par129" w:history="1">
        <w:r>
          <w:rPr>
            <w:rFonts w:ascii="Calibri" w:hAnsi="Calibri" w:cs="Calibri"/>
            <w:color w:val="0000FF"/>
          </w:rPr>
          <w:t>части 6</w:t>
        </w:r>
      </w:hyperlink>
      <w:r>
        <w:rPr>
          <w:rFonts w:ascii="Calibri" w:hAnsi="Calibri" w:cs="Calibri"/>
        </w:rPr>
        <w:t xml:space="preserve"> настоящей статьи, если иное не предусмотрено законодательными актами при регламентации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1"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21" w:name="Par168"/>
      <w:bookmarkEnd w:id="21"/>
      <w:r>
        <w:rPr>
          <w:rFonts w:ascii="Calibri" w:hAnsi="Calibri" w:cs="Calibri"/>
        </w:rPr>
        <w:t>Статья 7.1. Требования к межведомственному информационному взаимодействию при предоставлении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62"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документов и информации, указанных в </w:t>
      </w:r>
      <w:hyperlink w:anchor="Par119"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а также предоставление документов и информации в случае, предусмотренном </w:t>
      </w:r>
      <w:hyperlink w:anchor="Par481" w:history="1">
        <w:r>
          <w:rPr>
            <w:rFonts w:ascii="Calibri" w:hAnsi="Calibri" w:cs="Calibri"/>
            <w:color w:val="0000FF"/>
          </w:rPr>
          <w:t>частью 4 статьи 19</w:t>
        </w:r>
      </w:hyperlink>
      <w:r>
        <w:rPr>
          <w:rFonts w:ascii="Calibri" w:hAnsi="Calibri" w:cs="Calibri"/>
        </w:rPr>
        <w:t xml:space="preserve"> настоящего Федерального закона, осуществляется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 межведомственному запросу органа, предоставляющего государственную услугу, органа, предоставляющего муниципальную услугу, подведомственной государственному органу или органу местного самоуправления организации, участвующей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либо многофункционального центра.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03.12.2011 </w:t>
      </w:r>
      <w:hyperlink r:id="rId63" w:history="1">
        <w:r>
          <w:rPr>
            <w:rFonts w:ascii="Calibri" w:hAnsi="Calibri" w:cs="Calibri"/>
            <w:color w:val="0000FF"/>
          </w:rPr>
          <w:t>N 383-ФЗ</w:t>
        </w:r>
      </w:hyperlink>
      <w:r>
        <w:rPr>
          <w:rFonts w:ascii="Calibri" w:hAnsi="Calibri" w:cs="Calibri"/>
        </w:rPr>
        <w:t xml:space="preserve">, от 28.07.2012 </w:t>
      </w:r>
      <w:hyperlink r:id="rId64" w:history="1">
        <w:r>
          <w:rPr>
            <w:rFonts w:ascii="Calibri" w:hAnsi="Calibri" w:cs="Calibri"/>
            <w:color w:val="0000FF"/>
          </w:rPr>
          <w:t>N 133-ФЗ</w:t>
        </w:r>
      </w:hyperlink>
      <w:r>
        <w:rPr>
          <w:rFonts w:ascii="Calibri" w:hAnsi="Calibri" w:cs="Calibri"/>
        </w:rPr>
        <w:t>)</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Направление межведомственного запроса и представление документов и информации, указанных в </w:t>
      </w:r>
      <w:hyperlink r:id="rId65"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допускаются только в целях, связанных с предоставлением государственных или муниципальных услуг и (или) ведением базовых государственных информационных ресурсов в целях предоставления государственных или муниципальных услуг. </w:t>
      </w:r>
      <w:hyperlink r:id="rId66" w:history="1">
        <w:r>
          <w:rPr>
            <w:rFonts w:ascii="Calibri" w:hAnsi="Calibri" w:cs="Calibri"/>
            <w:color w:val="0000FF"/>
          </w:rPr>
          <w:t>Требования</w:t>
        </w:r>
      </w:hyperlink>
      <w:r>
        <w:rPr>
          <w:rFonts w:ascii="Calibri" w:hAnsi="Calibri" w:cs="Calibri"/>
        </w:rPr>
        <w:t xml:space="preserve"> к порядку формирования, актуализации и использования базовых государственных информационных ресурсов определяются Правительством Российской Федерации. Указанные требования должны содержать перечень мер, направленных на обеспечение соблюдения прав субъектов персональных данных, а также предусматривать меры по защите информации в соответствии с </w:t>
      </w:r>
      <w:hyperlink r:id="rId67" w:history="1">
        <w:r>
          <w:rPr>
            <w:rFonts w:ascii="Calibri" w:hAnsi="Calibri" w:cs="Calibri"/>
            <w:color w:val="0000FF"/>
          </w:rPr>
          <w:t>законодательством</w:t>
        </w:r>
      </w:hyperlink>
      <w:r>
        <w:rPr>
          <w:rFonts w:ascii="Calibri" w:hAnsi="Calibri" w:cs="Calibri"/>
        </w:rPr>
        <w:t xml:space="preserve"> Российской Федерации. Сведения о базовых государственных информационных ресурсах и о порядке доступа к сведениям базовых государственных информационных ресурсов включаются в реестр базовых государственных информационных ресурсов, </w:t>
      </w:r>
      <w:hyperlink r:id="rId68" w:history="1">
        <w:r>
          <w:rPr>
            <w:rFonts w:ascii="Calibri" w:hAnsi="Calibri" w:cs="Calibri"/>
            <w:color w:val="0000FF"/>
          </w:rPr>
          <w:t>порядок</w:t>
        </w:r>
      </w:hyperlink>
      <w:r>
        <w:rPr>
          <w:rFonts w:ascii="Calibri" w:hAnsi="Calibri" w:cs="Calibri"/>
        </w:rPr>
        <w:t xml:space="preserve"> формирования, актуализации и использования которого определяется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69"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Предоставление налоговыми органами документов и сведений, составляющих налоговую тайну, или документов и сведений, доступ к которым ограничен законодательными </w:t>
      </w:r>
      <w:hyperlink r:id="rId70" w:history="1">
        <w:r>
          <w:rPr>
            <w:rFonts w:ascii="Calibri" w:hAnsi="Calibri" w:cs="Calibri"/>
            <w:color w:val="0000FF"/>
          </w:rPr>
          <w:t>актами</w:t>
        </w:r>
      </w:hyperlink>
      <w:r>
        <w:rPr>
          <w:rFonts w:ascii="Calibri" w:hAnsi="Calibri" w:cs="Calibri"/>
        </w:rPr>
        <w:t xml:space="preserve"> Российской Федерации, органам, предоставляющим государственные услуги, органам, предоставляющим муниципальные услуги, и подведомственным государственным органам или органам местного самоуправления организациям, участвующим в предоставлении государственных и муниципальных услуг,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либо многофункциональными центрами, а также предоставление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по межведомственному запросу налогового органа сведений, доступ к которым ограничен законодательными актами Российской Федерации, в целях предоставления государственной или муниципальной услуги и (или) ведения базовых государственных информационных ресурсов не является разглашением налоговой тайны или информации, доступ к которой ограничен законодательными актами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1"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целях настоящего Федерального закона направление межведомственных запросов органами, предоставляющими государственные услуги, органами, предоставляющими муниципальные услуги, иными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участвующими в предоставлении государственных и муниципальных услуг,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многофункциональными центрами о представлении документов и информации для осуществления деятельности, не связанной с предоставлением государственных или муниципальных услуг или ведением базовых государственных информационных ресурсов в целях предоставления государственных или муниципальных услуг, не допускается, а должностные лица, направившие необоснованные межведомственные запросы, несут ответственность в соответствии с законодательством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Межведомственное информационное взаимодействие в целях представления и получения документов и информации, указанных в </w:t>
      </w:r>
      <w:hyperlink w:anchor="Par119"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в электронной форме с использованием единой системы межведомственного электронного взаимодействия и подключаемых к ней </w:t>
      </w:r>
      <w:r>
        <w:rPr>
          <w:rFonts w:ascii="Calibri" w:hAnsi="Calibri" w:cs="Calibri"/>
        </w:rPr>
        <w:lastRenderedPageBreak/>
        <w:t xml:space="preserve">региональных систем межведомственного электронного взаимодействия осуществляется в соответствии с </w:t>
      </w:r>
      <w:hyperlink r:id="rId73" w:history="1">
        <w:r>
          <w:rPr>
            <w:rFonts w:ascii="Calibri" w:hAnsi="Calibri" w:cs="Calibri"/>
            <w:color w:val="0000FF"/>
          </w:rPr>
          <w:t>положением</w:t>
        </w:r>
      </w:hyperlink>
      <w:r>
        <w:rPr>
          <w:rFonts w:ascii="Calibri" w:hAnsi="Calibri" w:cs="Calibri"/>
        </w:rPr>
        <w:t xml:space="preserve"> о единой системе межведомственного электронного взаимодействия, утвержденным Правительством Российской Федерации, и принятыми в соответствии с ним правовыми актами высших исполнительных органов государственной власти субъектов Российской Федерации о региональных системах межведомственного электронного взаимодействия. Порядок представления и получения документов и информации, указанных в </w:t>
      </w:r>
      <w:hyperlink w:anchor="Par119"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может определяться нормативным правовым актом субъекта Российской Федерации, органа местного самоуправления с учетом указанного положения.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Непредставление (несвоевременное представление) органом или организацией по межведомственному запросу документов и информации, указанных в </w:t>
      </w:r>
      <w:hyperlink w:anchor="Par119"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в орган, указанный в </w:t>
      </w:r>
      <w:hyperlink w:anchor="Par113" w:history="1">
        <w:r>
          <w:rPr>
            <w:rFonts w:ascii="Calibri" w:hAnsi="Calibri" w:cs="Calibri"/>
            <w:color w:val="0000FF"/>
          </w:rPr>
          <w:t>абзаце первом части 1 статьи 7</w:t>
        </w:r>
      </w:hyperlink>
      <w:r>
        <w:rPr>
          <w:rFonts w:ascii="Calibri" w:hAnsi="Calibri" w:cs="Calibri"/>
        </w:rPr>
        <w:t xml:space="preserve"> настоящего Федерального закона, не может являться основанием для отказа в предоставлении заявителю государственной или муниципальной услуги. Должностное лицо, не представившее (несвоевременно представившее) запрошенные и находящиеся в распоряжении соответствующих органа либо организации документ или информацию, подлежит административной, дисциплинарной или иной ответственности в соответствии с законодательством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74" w:history="1">
        <w:r>
          <w:rPr>
            <w:rFonts w:ascii="Calibri" w:hAnsi="Calibri" w:cs="Calibri"/>
            <w:color w:val="0000FF"/>
          </w:rPr>
          <w:t>Перечень</w:t>
        </w:r>
      </w:hyperlink>
      <w:r>
        <w:rPr>
          <w:rFonts w:ascii="Calibri" w:hAnsi="Calibri" w:cs="Calibri"/>
        </w:rPr>
        <w:t xml:space="preserve">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или муниципальных услуг,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 в соответствии с федеральными законами и иными правовыми актами Российской Федерации, утверждается Правительством Российской Федерации. Указанные в таком перечне сведения подлежат обязательному предоставлению федеральному органу исполнительной власти, органу государственного внебюджетного фонда Российской Федерации или многофункциональному центру по межведомственному запросу. Федеральные органы исполнительной власти, уполномоченные на установление требований к формату предоставления сведений, указанных в настоящей части, определяются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75"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Перечень сведений, находящихся в распоряжении государственных органов субъекта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или муниципальных услуг, и необходимых для предоставления государственных услуг исполнительными органами государственной власти другого субъекта Российской Федерации, территориальными государственными внебюджетными фондами и муниципальных услуг органами, предоставляющими муниципальные услуги, на территории другого субъекта Российской Федерации, определяется правовыми актами высшего исполнительного органа государственной власти субъекта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Федеральным </w:t>
      </w:r>
      <w:hyperlink r:id="rId76"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22" w:name="Par187"/>
      <w:bookmarkEnd w:id="22"/>
      <w:r>
        <w:rPr>
          <w:rFonts w:ascii="Calibri" w:hAnsi="Calibri" w:cs="Calibri"/>
        </w:rPr>
        <w:t>Статья 7.2. Межведомственный запрос о представлении документов и информации, необходимых для предоставления государственных и муниципальных услуг, в рамках межведомственного информационного взаимодействия</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77"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Межведомственный запрос о представлении документов и (или) информации, указанных в </w:t>
      </w:r>
      <w:hyperlink w:anchor="Par119"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23" w:name="Par192"/>
      <w:bookmarkEnd w:id="23"/>
      <w:r>
        <w:rPr>
          <w:rFonts w:ascii="Calibri" w:hAnsi="Calibri" w:cs="Calibri"/>
        </w:rPr>
        <w:t>1) наименование органа или организации, направляющих межведомственный запрос;</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органа или организации, в адрес которых направляется межведомственный запрос;</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наименование государственной или муниципальной услуги, для предоставления которой необходимо </w:t>
      </w:r>
      <w:r>
        <w:rPr>
          <w:rFonts w:ascii="Calibri" w:hAnsi="Calibri" w:cs="Calibri"/>
        </w:rPr>
        <w:lastRenderedPageBreak/>
        <w:t>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или муниципальной услуги, и указание на реквизиты данного нормативного правового акта;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сведения, необходимые для представления документа и (или) информации, установленные административным регламентом предоставления государственной услуги или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контактная информация для направления ответа на межведомственный запрос;</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дата направления межведомственного запроса;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78"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24" w:name="Par201"/>
      <w:bookmarkEnd w:id="24"/>
      <w:r>
        <w:rPr>
          <w:rFonts w:ascii="Calibri" w:hAnsi="Calibri" w:cs="Calibri"/>
        </w:rPr>
        <w:t xml:space="preserve">9) информация о факте получения согласия, предусмотренного </w:t>
      </w:r>
      <w:hyperlink w:anchor="Par127" w:history="1">
        <w:r>
          <w:rPr>
            <w:rFonts w:ascii="Calibri" w:hAnsi="Calibri" w:cs="Calibri"/>
            <w:color w:val="0000FF"/>
          </w:rPr>
          <w:t>частью 5 статьи 7</w:t>
        </w:r>
      </w:hyperlink>
      <w:r>
        <w:rPr>
          <w:rFonts w:ascii="Calibri" w:hAnsi="Calibri" w:cs="Calibri"/>
        </w:rPr>
        <w:t xml:space="preserve"> настоящего Федерального закона (при направлении межведомственного запроса в случае, предусмотренном </w:t>
      </w:r>
      <w:hyperlink w:anchor="Par127" w:history="1">
        <w:r>
          <w:rPr>
            <w:rFonts w:ascii="Calibri" w:hAnsi="Calibri" w:cs="Calibri"/>
            <w:color w:val="0000FF"/>
          </w:rPr>
          <w:t>частью 5 статьи 7</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Федеральным </w:t>
      </w:r>
      <w:hyperlink r:id="rId79"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Требования </w:t>
      </w:r>
      <w:hyperlink w:anchor="Par192" w:history="1">
        <w:r>
          <w:rPr>
            <w:rFonts w:ascii="Calibri" w:hAnsi="Calibri" w:cs="Calibri"/>
            <w:color w:val="0000FF"/>
          </w:rPr>
          <w:t>пунктов 1</w:t>
        </w:r>
      </w:hyperlink>
      <w:r>
        <w:rPr>
          <w:rFonts w:ascii="Calibri" w:hAnsi="Calibri" w:cs="Calibri"/>
        </w:rPr>
        <w:t xml:space="preserve"> - </w:t>
      </w:r>
      <w:hyperlink w:anchor="Par201" w:history="1">
        <w:r>
          <w:rPr>
            <w:rFonts w:ascii="Calibri" w:hAnsi="Calibri" w:cs="Calibri"/>
            <w:color w:val="0000FF"/>
          </w:rPr>
          <w:t>9 части 1</w:t>
        </w:r>
      </w:hyperlink>
      <w:r>
        <w:rPr>
          <w:rFonts w:ascii="Calibri" w:hAnsi="Calibri" w:cs="Calibri"/>
        </w:rPr>
        <w:t xml:space="preserve"> настоящей статьи не распространяются на межведомственные запросы о представлении документов и информации в рамках межведомственного информационного взаимодействия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03.12.2011 </w:t>
      </w:r>
      <w:hyperlink r:id="rId80" w:history="1">
        <w:r>
          <w:rPr>
            <w:rFonts w:ascii="Calibri" w:hAnsi="Calibri" w:cs="Calibri"/>
            <w:color w:val="0000FF"/>
          </w:rPr>
          <w:t>N 383-ФЗ</w:t>
        </w:r>
      </w:hyperlink>
      <w:r>
        <w:rPr>
          <w:rFonts w:ascii="Calibri" w:hAnsi="Calibri" w:cs="Calibri"/>
        </w:rPr>
        <w:t xml:space="preserve">, от 28.07.2012 </w:t>
      </w:r>
      <w:hyperlink r:id="rId81" w:history="1">
        <w:r>
          <w:rPr>
            <w:rFonts w:ascii="Calibri" w:hAnsi="Calibri" w:cs="Calibri"/>
            <w:color w:val="0000FF"/>
          </w:rPr>
          <w:t>N 133-ФЗ</w:t>
        </w:r>
      </w:hyperlink>
      <w:r>
        <w:rPr>
          <w:rFonts w:ascii="Calibri" w:hAnsi="Calibri" w:cs="Calibri"/>
        </w:rPr>
        <w:t>)</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Срок подготовки и направления ответа на межведомственный запрос о представлении документов и информации, указанных в </w:t>
      </w:r>
      <w:hyperlink w:anchor="Par119" w:history="1">
        <w:r>
          <w:rPr>
            <w:rFonts w:ascii="Calibri" w:hAnsi="Calibri" w:cs="Calibri"/>
            <w:color w:val="0000FF"/>
          </w:rPr>
          <w:t>пункте 2 части 1 статьи 7</w:t>
        </w:r>
      </w:hyperlink>
      <w:r>
        <w:rPr>
          <w:rFonts w:ascii="Calibri" w:hAnsi="Calibri" w:cs="Calibri"/>
        </w:rPr>
        <w:t xml:space="preserve"> настоящего Федерального закона, для предоставления государственной или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w:t>
      </w:r>
      <w:hyperlink r:id="rId82" w:history="1">
        <w:r>
          <w:rPr>
            <w:rFonts w:ascii="Calibri" w:hAnsi="Calibri" w:cs="Calibri"/>
            <w:color w:val="0000FF"/>
          </w:rPr>
          <w:t>актами</w:t>
        </w:r>
      </w:hyperlink>
      <w:r>
        <w:rPr>
          <w:rFonts w:ascii="Calibri" w:hAnsi="Calibri" w:cs="Calibri"/>
        </w:rPr>
        <w:t xml:space="preserve">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83"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25" w:name="Par208"/>
      <w:bookmarkEnd w:id="25"/>
      <w:r>
        <w:rPr>
          <w:rFonts w:ascii="Calibri" w:hAnsi="Calibri" w:cs="Calibri"/>
        </w:rPr>
        <w:t>Статья 8. Требования к взиманию с заявителя платы за предоставление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Государственные и муниципальные услуги предоставляются заявителям на бесплатной основе, за исключением случаев, предусмотренных </w:t>
      </w:r>
      <w:hyperlink w:anchor="Par211" w:history="1">
        <w:r>
          <w:rPr>
            <w:rFonts w:ascii="Calibri" w:hAnsi="Calibri" w:cs="Calibri"/>
            <w:color w:val="0000FF"/>
          </w:rPr>
          <w:t>частями 2</w:t>
        </w:r>
      </w:hyperlink>
      <w:r>
        <w:rPr>
          <w:rFonts w:ascii="Calibri" w:hAnsi="Calibri" w:cs="Calibri"/>
        </w:rPr>
        <w:t xml:space="preserve"> и </w:t>
      </w:r>
      <w:hyperlink w:anchor="Par212" w:history="1">
        <w:r>
          <w:rPr>
            <w:rFonts w:ascii="Calibri" w:hAnsi="Calibri" w:cs="Calibri"/>
            <w:color w:val="0000FF"/>
          </w:rPr>
          <w:t>3</w:t>
        </w:r>
      </w:hyperlink>
      <w:r>
        <w:rPr>
          <w:rFonts w:ascii="Calibri" w:hAnsi="Calibri" w:cs="Calibri"/>
        </w:rPr>
        <w:t xml:space="preserve"> настоящей статьи.</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26" w:name="Par211"/>
      <w:bookmarkEnd w:id="26"/>
      <w:r>
        <w:rPr>
          <w:rFonts w:ascii="Calibri" w:hAnsi="Calibri" w:cs="Calibri"/>
        </w:rPr>
        <w:t xml:space="preserve">2. Государственная пошлина взимается за предоставление государственных и муниципальных услуг в случаях, порядке и размерах, установленных </w:t>
      </w:r>
      <w:hyperlink r:id="rId84"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27" w:name="Par212"/>
      <w:bookmarkEnd w:id="27"/>
      <w:r>
        <w:rPr>
          <w:rFonts w:ascii="Calibri" w:hAnsi="Calibri" w:cs="Calibri"/>
        </w:rPr>
        <w:t>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соответствии с которыми государственные и муниципальные услуги оказываются за счет средств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28" w:name="Par214"/>
      <w:bookmarkEnd w:id="28"/>
      <w:r>
        <w:rPr>
          <w:rFonts w:ascii="Calibri" w:hAnsi="Calibri" w:cs="Calibri"/>
        </w:rPr>
        <w:t>Статья 9. Требования к оказанию услуг, которые являются необходимыми и обязательными для предоставления государственных 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5" w:history="1">
        <w:r>
          <w:rPr>
            <w:rFonts w:ascii="Calibri" w:hAnsi="Calibri" w:cs="Calibri"/>
            <w:color w:val="0000FF"/>
          </w:rPr>
          <w:t>закона</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29" w:name="Par217"/>
      <w:bookmarkEnd w:id="29"/>
      <w:r>
        <w:rPr>
          <w:rFonts w:ascii="Calibri" w:hAnsi="Calibri" w:cs="Calibri"/>
        </w:rPr>
        <w:t xml:space="preserve">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утверждается:</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0" w:name="Par218"/>
      <w:bookmarkEnd w:id="30"/>
      <w:r>
        <w:rPr>
          <w:rFonts w:ascii="Calibri" w:hAnsi="Calibri" w:cs="Calibri"/>
        </w:rPr>
        <w:t xml:space="preserve">1) </w:t>
      </w:r>
      <w:hyperlink r:id="rId86"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1" w:name="Par219"/>
      <w:bookmarkEnd w:id="31"/>
      <w:r>
        <w:rPr>
          <w:rFonts w:ascii="Calibri" w:hAnsi="Calibri" w:cs="Calibri"/>
        </w:rPr>
        <w:lastRenderedPageBreak/>
        <w:t>2) нормативным правовым актом субъекта Российской Федерации -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2" w:name="Par220"/>
      <w:bookmarkEnd w:id="32"/>
      <w:r>
        <w:rPr>
          <w:rFonts w:ascii="Calibri" w:hAnsi="Calibri" w:cs="Calibri"/>
        </w:rP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w:t>
      </w:r>
      <w:hyperlink w:anchor="Par217" w:history="1">
        <w:r>
          <w:rPr>
            <w:rFonts w:ascii="Calibri" w:hAnsi="Calibri" w:cs="Calibri"/>
            <w:color w:val="0000FF"/>
          </w:rPr>
          <w:t>части 1</w:t>
        </w:r>
      </w:hyperlink>
      <w:r>
        <w:rPr>
          <w:rFonts w:ascii="Calibri" w:hAnsi="Calibri" w:cs="Calibri"/>
        </w:rPr>
        <w:t xml:space="preserve"> настоящей статьи, оказываются за счет средств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федеральными органами исполнительной власти в </w:t>
      </w:r>
      <w:hyperlink r:id="rId87"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а также в информационно-телекоммуникационной сети "Интернет" на едином портале государственных 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8"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w:t>
      </w:r>
      <w:hyperlink w:anchor="Par217" w:history="1">
        <w:r>
          <w:rPr>
            <w:rFonts w:ascii="Calibri" w:hAnsi="Calibri" w:cs="Calibri"/>
            <w:color w:val="0000FF"/>
          </w:rPr>
          <w:t>части 1</w:t>
        </w:r>
      </w:hyperlink>
      <w:r>
        <w:rPr>
          <w:rFonts w:ascii="Calibri" w:hAnsi="Calibri" w:cs="Calibri"/>
        </w:rPr>
        <w:t xml:space="preserve"> настоящей статьи, а также предоставления документов, выдаваемых по результатам оказания таких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33" w:name="Par227"/>
      <w:bookmarkEnd w:id="33"/>
      <w:r>
        <w:rPr>
          <w:rFonts w:ascii="Calibri" w:hAnsi="Calibri" w:cs="Calibri"/>
        </w:rPr>
        <w:t>Статья 10. Требования к организации предоставления государственных и муниципальных услуг в электронной форме</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5C3EE6">
      <w:pPr>
        <w:widowControl w:val="0"/>
        <w:autoSpaceDE w:val="0"/>
        <w:autoSpaceDN w:val="0"/>
        <w:adjustRightInd w:val="0"/>
        <w:spacing w:after="0" w:line="240" w:lineRule="auto"/>
        <w:ind w:firstLine="540"/>
        <w:jc w:val="both"/>
        <w:rPr>
          <w:rFonts w:ascii="Calibri" w:hAnsi="Calibri" w:cs="Calibri"/>
        </w:rPr>
      </w:pPr>
      <w:hyperlink r:id="rId89" w:history="1">
        <w:r w:rsidR="00857CB7">
          <w:rPr>
            <w:rFonts w:ascii="Calibri" w:hAnsi="Calibri" w:cs="Calibri"/>
            <w:color w:val="0000FF"/>
          </w:rPr>
          <w:t>1</w:t>
        </w:r>
      </w:hyperlink>
      <w:r w:rsidR="00857CB7">
        <w:rPr>
          <w:rFonts w:ascii="Calibri" w:hAnsi="Calibri" w:cs="Calibri"/>
        </w:rPr>
        <w:t>. При предоставлении государственных и муниципальных услуг в электронной форме осуществляются: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подача заявителем запроса и иных документов, необходимых для предоставления государственной или муниципальной услуги, и прием таких запроса и документов органом, предоставляющим государственную услугу, органом, предоставляющим муниципальную услугу, либо подведомственной государственному органу или органу местного самоуправления организацией, участвующей в предоставлении государственной или муниципальной услуги, с использованием информационно-технологической и коммуникационной инфраструктуры, в том числе единого портала государственных и муниципальных услуг и (или) региональных порталов государственных 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90"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получение заявителем сведений о ходе выполнения запроса о предоставлении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иные действия, необходимые для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Правительство Российской Федерации вправе определить требования к предоставлению в электронной форме государственных и муниципальных услуг, а также услуг,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введена Федеральным </w:t>
      </w:r>
      <w:hyperlink r:id="rId91"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34" w:name="Par240"/>
      <w:bookmarkEnd w:id="34"/>
      <w:r>
        <w:rPr>
          <w:rFonts w:ascii="Calibri" w:hAnsi="Calibri" w:cs="Calibri"/>
        </w:rPr>
        <w:t>Статья 11. Реестры государственных услуг и реестры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Государственные и муниципальные услуги подлежат включению соответственно в реестры государственных услуг и реестры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5" w:name="Par243"/>
      <w:bookmarkEnd w:id="35"/>
      <w:r>
        <w:rPr>
          <w:rFonts w:ascii="Calibri" w:hAnsi="Calibri" w:cs="Calibri"/>
        </w:rPr>
        <w:t>2. Федеральный реестр государственных услуг содержит сведения: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государственных услуг и включены в </w:t>
      </w:r>
      <w:hyperlink r:id="rId92" w:history="1">
        <w:r>
          <w:rPr>
            <w:rFonts w:ascii="Calibri" w:hAnsi="Calibri" w:cs="Calibri"/>
            <w:color w:val="0000FF"/>
          </w:rPr>
          <w:t>перечень</w:t>
        </w:r>
      </w:hyperlink>
      <w:r>
        <w:rPr>
          <w:rFonts w:ascii="Calibri" w:hAnsi="Calibri" w:cs="Calibri"/>
        </w:rPr>
        <w:t xml:space="preserve">, утвержденный в соответствии с </w:t>
      </w:r>
      <w:hyperlink w:anchor="Par218" w:history="1">
        <w:r>
          <w:rPr>
            <w:rFonts w:ascii="Calibri" w:hAnsi="Calibri" w:cs="Calibri"/>
            <w:color w:val="0000FF"/>
          </w:rPr>
          <w:t>пунктом 1 части 1 статьи 9</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 услугах,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сведения в соответствии с перечнем, установленным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Формирование и ведение федерального реестра государственных услуг осуществляются в порядке, установленном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6" w:name="Par249"/>
      <w:bookmarkEnd w:id="36"/>
      <w:r>
        <w:rPr>
          <w:rFonts w:ascii="Calibri" w:hAnsi="Calibri" w:cs="Calibri"/>
        </w:rPr>
        <w:t>4. Реестр государственных услуг субъекта Российской Федерации содержит сведения: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государственных услугах, предоставляемых исполнительными органами государственной власти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w:t>
      </w:r>
      <w:hyperlink w:anchor="Par219" w:history="1">
        <w:r>
          <w:rPr>
            <w:rFonts w:ascii="Calibri" w:hAnsi="Calibri" w:cs="Calibri"/>
            <w:color w:val="0000FF"/>
          </w:rPr>
          <w:t>пунктом 2 части 1 статьи 9</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 услугах,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сведения, состав которых устанавливается высшим исполнительным органом государственной власти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Формирование и ведение реестра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37" w:name="Par255"/>
      <w:bookmarkEnd w:id="37"/>
      <w:r>
        <w:rPr>
          <w:rFonts w:ascii="Calibri" w:hAnsi="Calibri" w:cs="Calibri"/>
        </w:rPr>
        <w:t>6. Реестр муниципальных услуг содержит сведения: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муниципальных услугах, предоставляемых органами местного самоуправления в соответствующем муниципальном образовании;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об услугах, которые являются необходимыми и обязательными для предоставления муниципальных услуг и включены в перечень, утвержденный в соответствии с </w:t>
      </w:r>
      <w:hyperlink w:anchor="Par220" w:history="1">
        <w:r>
          <w:rPr>
            <w:rFonts w:ascii="Calibri" w:hAnsi="Calibri" w:cs="Calibri"/>
            <w:color w:val="0000FF"/>
          </w:rPr>
          <w:t>пунктом 3 части 1 статьи 9</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 услугах,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сведения, состав которых устанавливается местной администрацией.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Формирование и ведение реестра муниципальных услуг осуществляются в порядке, установленном местной администрацией.</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rsidP="002C53DA">
      <w:pPr>
        <w:widowControl w:val="0"/>
        <w:autoSpaceDE w:val="0"/>
        <w:autoSpaceDN w:val="0"/>
        <w:adjustRightInd w:val="0"/>
        <w:spacing w:after="0" w:line="240" w:lineRule="auto"/>
        <w:jc w:val="center"/>
        <w:outlineLvl w:val="0"/>
        <w:rPr>
          <w:rFonts w:ascii="Calibri" w:hAnsi="Calibri" w:cs="Calibri"/>
        </w:rPr>
      </w:pPr>
      <w:bookmarkStart w:id="38" w:name="Par262"/>
      <w:bookmarkEnd w:id="38"/>
      <w:r>
        <w:rPr>
          <w:rFonts w:ascii="Calibri" w:hAnsi="Calibri" w:cs="Calibri"/>
          <w:b/>
          <w:bCs/>
        </w:rPr>
        <w:t>Глава 2.1. ДОСУДЕБНОЕ (ВНЕСУДЕБНОЕ) ОБЖАЛОВАНИЕ</w:t>
      </w:r>
      <w:r w:rsidR="002C53DA">
        <w:rPr>
          <w:rFonts w:ascii="Calibri" w:hAnsi="Calibri" w:cs="Calibri"/>
          <w:b/>
          <w:bCs/>
        </w:rPr>
        <w:t xml:space="preserve"> </w:t>
      </w:r>
      <w:r>
        <w:rPr>
          <w:rFonts w:ascii="Calibri" w:hAnsi="Calibri" w:cs="Calibri"/>
          <w:b/>
          <w:bCs/>
        </w:rPr>
        <w:t>ЗАЯВИТЕЛЕМ РЕШЕНИЙ И ДЕЙСТВИЙ (БЕЗДЕЙСТВИЯ) ОРГАНА,</w:t>
      </w:r>
      <w:r w:rsidR="002C53DA">
        <w:rPr>
          <w:rFonts w:ascii="Calibri" w:hAnsi="Calibri" w:cs="Calibri"/>
          <w:b/>
          <w:bCs/>
        </w:rPr>
        <w:t xml:space="preserve"> </w:t>
      </w:r>
      <w:r>
        <w:rPr>
          <w:rFonts w:ascii="Calibri" w:hAnsi="Calibri" w:cs="Calibri"/>
          <w:b/>
          <w:bCs/>
        </w:rPr>
        <w:t>ПРЕДОСТАВЛЯЮЩЕГО ГОСУДАРСТВЕННУЮ УСЛУГУ, ОРГАНА,</w:t>
      </w:r>
      <w:r w:rsidR="002C53DA">
        <w:rPr>
          <w:rFonts w:ascii="Calibri" w:hAnsi="Calibri" w:cs="Calibri"/>
          <w:b/>
          <w:bCs/>
        </w:rPr>
        <w:t xml:space="preserve"> </w:t>
      </w:r>
      <w:r>
        <w:rPr>
          <w:rFonts w:ascii="Calibri" w:hAnsi="Calibri" w:cs="Calibri"/>
          <w:b/>
          <w:bCs/>
        </w:rPr>
        <w:t>ПРЕДОСТАВЛЯЮЩЕГО МУНИЦИПАЛЬНУЮ УСЛУГУ, ДОЛЖНОСТНОГО</w:t>
      </w:r>
      <w:r w:rsidR="002C53DA">
        <w:rPr>
          <w:rFonts w:ascii="Calibri" w:hAnsi="Calibri" w:cs="Calibri"/>
          <w:b/>
          <w:bCs/>
        </w:rPr>
        <w:t xml:space="preserve"> </w:t>
      </w:r>
      <w:r>
        <w:rPr>
          <w:rFonts w:ascii="Calibri" w:hAnsi="Calibri" w:cs="Calibri"/>
          <w:b/>
          <w:bCs/>
        </w:rPr>
        <w:t>ЛИЦА ОРГАНА, ПРЕДОСТАВЛЯЮЩЕГО ГОСУДАРСТВЕННУЮ УСЛУГУ,</w:t>
      </w:r>
      <w:r w:rsidR="002C53DA">
        <w:rPr>
          <w:rFonts w:ascii="Calibri" w:hAnsi="Calibri" w:cs="Calibri"/>
          <w:b/>
          <w:bCs/>
        </w:rPr>
        <w:t xml:space="preserve"> </w:t>
      </w:r>
      <w:r>
        <w:rPr>
          <w:rFonts w:ascii="Calibri" w:hAnsi="Calibri" w:cs="Calibri"/>
          <w:b/>
          <w:bCs/>
        </w:rPr>
        <w:t>ИЛИ ОРГАНА, ПРЕДОСТАВЛЯЮЩЕГО МУНИЦИПАЛЬНУЮ УСЛУГУ,</w:t>
      </w:r>
      <w:r w:rsidR="002C53DA">
        <w:rPr>
          <w:rFonts w:ascii="Calibri" w:hAnsi="Calibri" w:cs="Calibri"/>
          <w:b/>
          <w:bCs/>
        </w:rPr>
        <w:t xml:space="preserve"> </w:t>
      </w:r>
      <w:r>
        <w:rPr>
          <w:rFonts w:ascii="Calibri" w:hAnsi="Calibri" w:cs="Calibri"/>
          <w:b/>
          <w:bCs/>
        </w:rPr>
        <w:t>ЛИБО ГОСУДАРСТВЕННОГО ИЛИ МУНИЦИПАЛЬНОГО СЛУЖАЩЕГО</w:t>
      </w:r>
      <w:r w:rsidR="002C53DA">
        <w:rPr>
          <w:rFonts w:ascii="Calibri" w:hAnsi="Calibri" w:cs="Calibri"/>
          <w:b/>
          <w:bCs/>
        </w:rPr>
        <w:t xml:space="preserve"> </w:t>
      </w:r>
    </w:p>
    <w:p w:rsidR="00857CB7" w:rsidRDefault="00857CB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Федеральным </w:t>
      </w:r>
      <w:hyperlink r:id="rId93"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39" w:name="Par272"/>
      <w:bookmarkEnd w:id="39"/>
      <w:r>
        <w:rPr>
          <w:rFonts w:ascii="Calibri" w:hAnsi="Calibri" w:cs="Calibri"/>
        </w:rPr>
        <w:t>Статья 11.1. Предмет досудебного (внесудебного)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Заявитель может обратиться с жалобой в том числе в следующих случаях: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нарушение срока регистрации запроса заявителя о предоставлении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нарушение срока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40" w:name="Par283"/>
      <w:bookmarkEnd w:id="40"/>
      <w:r>
        <w:rPr>
          <w:rFonts w:ascii="Calibri" w:hAnsi="Calibri" w:cs="Calibri"/>
        </w:rPr>
        <w:t>Статья 11.2. Общие требования к порядку подачи и рассмотрения жалобы</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41" w:name="Par285"/>
      <w:bookmarkEnd w:id="41"/>
      <w:r>
        <w:rPr>
          <w:rFonts w:ascii="Calibri" w:hAnsi="Calibri" w:cs="Calibri"/>
        </w:rPr>
        <w:t>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Жалобы на решения, принятые руководителем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94" w:history="1">
        <w:r>
          <w:rPr>
            <w:rFonts w:ascii="Calibri" w:hAnsi="Calibri" w:cs="Calibri"/>
            <w:color w:val="0000FF"/>
          </w:rPr>
          <w:t>Порядок</w:t>
        </w:r>
      </w:hyperlink>
      <w:r>
        <w:rPr>
          <w:rFonts w:ascii="Calibri" w:hAnsi="Calibri" w:cs="Calibri"/>
        </w:rPr>
        <w:t xml:space="preserve">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устанавливается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Par272" w:history="1">
        <w:r>
          <w:rPr>
            <w:rFonts w:ascii="Calibri" w:hAnsi="Calibri" w:cs="Calibri"/>
            <w:color w:val="0000FF"/>
          </w:rPr>
          <w:t>статьи 11.1</w:t>
        </w:r>
      </w:hyperlink>
      <w:r>
        <w:rPr>
          <w:rFonts w:ascii="Calibri" w:hAnsi="Calibri" w:cs="Calibri"/>
        </w:rPr>
        <w:t xml:space="preserve"> настоящего Федерального закона и настоящей статьи не применяются.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Федеральным </w:t>
      </w:r>
      <w:hyperlink r:id="rId95"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а также органов местного самоуправления и их должностных лиц,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Жалоба должна содержать:</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решения и действия (бездействие) которых обжалуются;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w:t>
      </w:r>
      <w:r>
        <w:rPr>
          <w:rFonts w:ascii="Calibri" w:hAnsi="Calibri" w:cs="Calibri"/>
        </w:rPr>
        <w:lastRenderedPageBreak/>
        <w:t>которым должен быть направлен ответ заявителю;</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Заявителем могут быть представлены документы (при наличии), подтверждающие доводы заявителя, либо их копии.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Жалоба, поступившая в орган, предоставляющий государственную услугу, либо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42" w:name="Par297"/>
      <w:bookmarkEnd w:id="42"/>
      <w:r>
        <w:rPr>
          <w:rFonts w:ascii="Calibri" w:hAnsi="Calibri" w:cs="Calibri"/>
        </w:rPr>
        <w:t>7. По результатам рассмотрения жалобы орган, предоставляющий государственную услугу, либо орган, предоставляющий муниципальную услугу, принимает одно из следующих решений: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удовлетворяет жалобу, в том числе в форме отмены принятого решения, исправления допущенных органом, предоставляющим государственную услугу, либо органом, предоставляющим муниципальную услугу,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отказывает в удовлетворении жалобы.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Не позднее дня, следующего за днем принятия решения, указанного в </w:t>
      </w:r>
      <w:hyperlink w:anchor="Par297" w:history="1">
        <w:r>
          <w:rPr>
            <w:rFonts w:ascii="Calibri" w:hAnsi="Calibri" w:cs="Calibri"/>
            <w:color w:val="0000FF"/>
          </w:rPr>
          <w:t>части 7</w:t>
        </w:r>
      </w:hyperlink>
      <w:r>
        <w:rPr>
          <w:rFonts w:ascii="Calibri" w:hAnsi="Calibri" w:cs="Calibri"/>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w:t>
      </w:r>
      <w:hyperlink w:anchor="Par285" w:history="1">
        <w:r>
          <w:rPr>
            <w:rFonts w:ascii="Calibri" w:hAnsi="Calibri" w:cs="Calibri"/>
            <w:color w:val="0000FF"/>
          </w:rPr>
          <w:t>частью 1</w:t>
        </w:r>
      </w:hyperlink>
      <w:r>
        <w:rPr>
          <w:rFonts w:ascii="Calibri" w:hAnsi="Calibri" w:cs="Calibri"/>
        </w:rPr>
        <w:t xml:space="preserve"> настоящей статьи, незамедлительно направляет имеющиеся материалы в органы прокуратуры.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Положения настоящего Федерального закона,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Федеральным </w:t>
      </w:r>
      <w:hyperlink r:id="rId96" w:history="1">
        <w:r>
          <w:rPr>
            <w:rFonts w:ascii="Calibri" w:hAnsi="Calibri" w:cs="Calibri"/>
            <w:color w:val="0000FF"/>
          </w:rPr>
          <w:t>законом</w:t>
        </w:r>
      </w:hyperlink>
      <w:r>
        <w:rPr>
          <w:rFonts w:ascii="Calibri" w:hAnsi="Calibri" w:cs="Calibri"/>
        </w:rPr>
        <w:t xml:space="preserve"> от 2 мая 2006 года N 59-ФЗ "О порядке рассмотрения обращений граждан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7"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43" w:name="Par305"/>
      <w:bookmarkEnd w:id="43"/>
      <w:r>
        <w:rPr>
          <w:rFonts w:ascii="Calibri" w:hAnsi="Calibri" w:cs="Calibri"/>
        </w:rPr>
        <w:t>Статья 11.3. Информационная система досудебного (внесудебного) обжалования</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Российской Федерации создается федеральная информационная система досудебного (внесудебного) обжалования, которая является федеральной государственной информационной системой. Создание и функционирование федеральной информационной системы досудебного (внесудебного) обжалования регулируются федеральными законами и правовыми актами Правительства Российской Федерации.</w:t>
      </w: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44" w:name="Par309"/>
      <w:bookmarkEnd w:id="44"/>
      <w:r>
        <w:rPr>
          <w:rFonts w:ascii="Calibri" w:hAnsi="Calibri" w:cs="Calibri"/>
          <w:b/>
          <w:bCs/>
        </w:rPr>
        <w:t>Глава 3. АДМИНИСТРАТИВНЫЕ РЕГЛАМЕНТЫ</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45" w:name="Par311"/>
      <w:bookmarkEnd w:id="45"/>
      <w:r>
        <w:rPr>
          <w:rFonts w:ascii="Calibri" w:hAnsi="Calibri" w:cs="Calibri"/>
        </w:rPr>
        <w:t>Статья 12. Требования к структуре административных регламентов</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государственных и муниципальных услуг осуществляется в соответствии с административными регламентами.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Структура административного регламента должна содержать разделы, устанавливающие: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общие положения;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стандарт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w:t>
      </w:r>
      <w:r>
        <w:rPr>
          <w:rFonts w:ascii="Calibri" w:hAnsi="Calibri" w:cs="Calibri"/>
        </w:rPr>
        <w:lastRenderedPageBreak/>
        <w:t>особенности выполнения административных процедур в многофункциональных центрах;</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8"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формы контроля за исполнением административного регламента;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46" w:name="Par322"/>
      <w:bookmarkEnd w:id="46"/>
      <w:r>
        <w:rPr>
          <w:rFonts w:ascii="Calibri" w:hAnsi="Calibri" w:cs="Calibri"/>
        </w:rPr>
        <w:t>Статья 13. Общие требования к разработке проектов административных регламентов</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 орган, являющийся разработчиком административного регламента).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Проект административного регламента подлежит размещению в информационно-телекоммуникационной сети "Интернет" на официальном сайте органа, являющегося разработчиком административного регламента.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9"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отсутствия официального сайта органа государственной власти субъекта Российской Федерации,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субъекта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0"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информационно-телекоммуникационной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1"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 даты размещения в информационно-телекоммуникационной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2"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Срок, отведенный для проведения независимой экспертизы, указывается при размещении проекта административного регламента в информационно-телекоммуникационной сети "Интернет" на соответствующем официальном сайте. Данный срок не может быть менее одного месяца со дня размещения проекта административного регламента в информационно-телекоммуникационной сети "Интернет" на соответствующем официальном сайте.</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w:t>
      </w:r>
      <w:hyperlink w:anchor="Par340" w:history="1">
        <w:r>
          <w:rPr>
            <w:rFonts w:ascii="Calibri" w:hAnsi="Calibri" w:cs="Calibri"/>
            <w:color w:val="0000FF"/>
          </w:rPr>
          <w:t>части 12</w:t>
        </w:r>
      </w:hyperlink>
      <w:r>
        <w:rPr>
          <w:rFonts w:ascii="Calibri" w:hAnsi="Calibri" w:cs="Calibri"/>
        </w:rPr>
        <w:t xml:space="preserve"> настоящей статьи, и последующего утверждения административного регламента.</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47" w:name="Par340"/>
      <w:bookmarkEnd w:id="47"/>
      <w:r>
        <w:rPr>
          <w:rFonts w:ascii="Calibri" w:hAnsi="Calibri" w:cs="Calibri"/>
        </w:rPr>
        <w:t xml:space="preserve">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настоящим Федеральным законом и принятыми в соответствии с ним иными нормативными правовыми актами, а также </w:t>
      </w:r>
      <w:r>
        <w:rPr>
          <w:rFonts w:ascii="Calibri" w:hAnsi="Calibri" w:cs="Calibri"/>
        </w:rPr>
        <w:lastRenderedPageBreak/>
        <w:t>оценка учета результатов независимой экспертизы в проектах административных регламентов.</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w:t>
      </w:r>
      <w:hyperlink r:id="rId104" w:history="1">
        <w:r>
          <w:rPr>
            <w:rFonts w:ascii="Calibri" w:hAnsi="Calibri" w:cs="Calibri"/>
            <w:color w:val="0000FF"/>
          </w:rPr>
          <w:t>органом</w:t>
        </w:r>
      </w:hyperlink>
      <w:r>
        <w:rPr>
          <w:rFonts w:ascii="Calibri" w:hAnsi="Calibri" w:cs="Calibri"/>
        </w:rPr>
        <w:t xml:space="preserve"> исполнительной власти в </w:t>
      </w:r>
      <w:hyperlink r:id="rId105"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13.1. </w:t>
      </w:r>
      <w:hyperlink r:id="rId106" w:history="1">
        <w:r>
          <w:rPr>
            <w:rFonts w:ascii="Calibri" w:hAnsi="Calibri" w:cs="Calibri"/>
            <w:color w:val="0000FF"/>
          </w:rPr>
          <w:t>Порядок</w:t>
        </w:r>
      </w:hyperlink>
      <w:r>
        <w:rPr>
          <w:rFonts w:ascii="Calibri" w:hAnsi="Calibri" w:cs="Calibri"/>
        </w:rPr>
        <w:t xml:space="preserve"> разработки и утверждения административных регламентов федеральными органами исполнительной власти устанавливается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13.1 введена Федеральным </w:t>
      </w:r>
      <w:hyperlink r:id="rId107"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48" w:name="Par347"/>
      <w:bookmarkEnd w:id="48"/>
      <w:r>
        <w:rPr>
          <w:rFonts w:ascii="Calibri" w:hAnsi="Calibri" w:cs="Calibri"/>
        </w:rPr>
        <w:t>Статья 14. Требования к стандарту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Стандарт предоставления государственной или муниципальной услуги предусматривает:</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наименование органа, предоставляющего государственную услугу, или органа, предоставляющего муниципальную услугу;</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результат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правовые основания для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8" w:history="1">
        <w:r>
          <w:rPr>
            <w:rFonts w:ascii="Calibri" w:hAnsi="Calibri" w:cs="Calibri"/>
            <w:color w:val="0000FF"/>
          </w:rPr>
          <w:t>закона</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исчерпывающий перечень оснований для отказа в предоставлении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срок регистрации запроса заявителя о предоставлении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показатели доступности и качества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49" w:name="Par366"/>
      <w:bookmarkEnd w:id="49"/>
      <w:r>
        <w:rPr>
          <w:rFonts w:ascii="Calibri" w:hAnsi="Calibri" w:cs="Calibri"/>
          <w:b/>
          <w:bCs/>
        </w:rPr>
        <w:t>Глава 4. ОРГАНИЗАЦИЯ ПРЕДОСТАВЛЕНИЯ ГОСУДАРСТВЕННЫХ</w:t>
      </w: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МУНИЦИПАЛЬНЫХ УСЛУГ В МНОГОФУНКЦИОНАЛЬНЫХ ЦЕНТРАХ</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50" w:name="Par369"/>
      <w:bookmarkEnd w:id="50"/>
      <w:r>
        <w:rPr>
          <w:rFonts w:ascii="Calibri" w:hAnsi="Calibri" w:cs="Calibri"/>
        </w:rPr>
        <w:t xml:space="preserve">Статья 15. Особенности организации предоставления государственных и муниципальных услуг в </w:t>
      </w:r>
      <w:r>
        <w:rPr>
          <w:rFonts w:ascii="Calibri" w:hAnsi="Calibri" w:cs="Calibri"/>
        </w:rPr>
        <w:lastRenderedPageBreak/>
        <w:t>многофункциональных центрах</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w:t>
      </w:r>
      <w:hyperlink r:id="rId109" w:history="1">
        <w:r>
          <w:rPr>
            <w:rFonts w:ascii="Calibri" w:hAnsi="Calibri" w:cs="Calibri"/>
            <w:color w:val="0000FF"/>
          </w:rPr>
          <w:t>актами</w:t>
        </w:r>
      </w:hyperlink>
      <w:r>
        <w:rPr>
          <w:rFonts w:ascii="Calibri" w:hAnsi="Calibri" w:cs="Calibri"/>
        </w:rPr>
        <w:t xml:space="preserve">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Организация деятельности многофункциональных центров осуществляется органами государственной власти субъектов Российской Федерации. В целях осуществления организации деятельности многофункциональных центров высший исполнительный орган государственной власти субъекта Российской Федерации определяет один многофункциональный центр, расположенный на территории данного субъекта Российской Федерации, уполномоченный на заключение соглашений о взаимодействии с федеральными органами исполнительной власти, органами государственных внебюджетных фондов, а также на координацию и взаимодействие с иными многофункциональными центрами, находящимися на территории данного субъекта Российской Федерации, и организациями, указанными в </w:t>
      </w:r>
      <w:hyperlink w:anchor="Par406" w:history="1">
        <w:r>
          <w:rPr>
            <w:rFonts w:ascii="Calibri" w:hAnsi="Calibri" w:cs="Calibri"/>
            <w:color w:val="0000FF"/>
          </w:rPr>
          <w:t>части 1.1 статьи 16</w:t>
        </w:r>
      </w:hyperlink>
      <w:r>
        <w:rPr>
          <w:rFonts w:ascii="Calibri" w:hAnsi="Calibri" w:cs="Calibri"/>
        </w:rPr>
        <w:t xml:space="preserve"> настоящего Федерального закона (далее - уполномоченный многофункциональный центр). Порядок определения высшим исполнительным органом государственной власти субъекта Российской Федерации уполномоченного многофункционального центра, требования к нему и особенности взаимодействия уполномоченного многофункционального центра с иными многофункциональными центрами, находящимися на территории данного субъекта Российской Федерации, и организациями, указанными в </w:t>
      </w:r>
      <w:hyperlink w:anchor="Par406" w:history="1">
        <w:r>
          <w:rPr>
            <w:rFonts w:ascii="Calibri" w:hAnsi="Calibri" w:cs="Calibri"/>
            <w:color w:val="0000FF"/>
          </w:rPr>
          <w:t>части 1.1 статьи 16</w:t>
        </w:r>
      </w:hyperlink>
      <w:r>
        <w:rPr>
          <w:rFonts w:ascii="Calibri" w:hAnsi="Calibri" w:cs="Calibri"/>
        </w:rPr>
        <w:t xml:space="preserve"> настоящего Федерального закона, устанавливаются правилами организации деятельности многофункциональных центров, утверждаемыми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Федерального </w:t>
      </w:r>
      <w:hyperlink r:id="rId110"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Предоставление государственных услуг федеральных органов исполнительной власти и органов государственных внебюджетных фондов в многофункциональных центрах, расположенных на территории субъекта Российской Федерации, осуществляется в соответствии с административными регламентами предоставления указанных услуг на основании соглашений о взаимодействии, заключенных федеральными органами исполнительной власти и органами государственных внебюджетных фондов с уполномоченным многофункциональным центром.</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Федерального </w:t>
      </w:r>
      <w:hyperlink r:id="rId111"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форм отчетности и порядка ее представления) и мониторинг деятельности многофункциональных центров осуществляются уполномоченным Правительством Российской Федерации федеральным </w:t>
      </w:r>
      <w:hyperlink r:id="rId112" w:history="1">
        <w:r>
          <w:rPr>
            <w:rFonts w:ascii="Calibri" w:hAnsi="Calibri" w:cs="Calibri"/>
            <w:color w:val="0000FF"/>
          </w:rPr>
          <w:t>органом</w:t>
        </w:r>
      </w:hyperlink>
      <w:r>
        <w:rPr>
          <w:rFonts w:ascii="Calibri" w:hAnsi="Calibri" w:cs="Calibri"/>
        </w:rPr>
        <w:t xml:space="preserve"> исполнительной власти.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3"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14" w:history="1">
        <w:r>
          <w:rPr>
            <w:rFonts w:ascii="Calibri" w:hAnsi="Calibri" w:cs="Calibri"/>
            <w:color w:val="0000FF"/>
          </w:rPr>
          <w:t>Правила</w:t>
        </w:r>
      </w:hyperlink>
      <w:r>
        <w:rPr>
          <w:rFonts w:ascii="Calibri" w:hAnsi="Calibri" w:cs="Calibri"/>
        </w:rPr>
        <w:t xml:space="preserve"> организации деятельности многофункциональных центров утверждаются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115"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Перечни государственных и муниципальных услуг, предоставляемых в многофункциональных центрах, утверждаются: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актом Правительства Российской Федерации - для государственных услуг, предоставляемых федеральными органами исполнительной власти, органами государственных внебюджетных фондов;</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муниципальным правовым актом - для муниципальных услуг, предоставляемых органами местного самоуправления.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116"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51" w:name="Par386"/>
      <w:bookmarkEnd w:id="51"/>
      <w:r>
        <w:rPr>
          <w:rFonts w:ascii="Calibri" w:hAnsi="Calibri" w:cs="Calibri"/>
        </w:rPr>
        <w:t>Статья 16. Функции, права, обязанности и ответственность многофункционального центра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7"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Многофункциональные центры осуществляют:</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прием запросов заявителей о предоставлении государственных или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в том числе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9"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 а также консультирование заявителей о порядке предоставления государственных и муниципальных услуг в многофункциональных центрах;</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0"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1"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6.1) составление и выдачу заявителям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в соответствии с требованиями, установленными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6.1 введен Федеральным </w:t>
      </w:r>
      <w:hyperlink r:id="rId122" w:history="1">
        <w:r>
          <w:rPr>
            <w:rFonts w:ascii="Calibri" w:hAnsi="Calibri" w:cs="Calibri"/>
            <w:color w:val="0000FF"/>
          </w:rPr>
          <w:t>законом</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органов, предоставляющих государственные услуги, и органов, предоставляющих муниципальные услуги, приравниваются к выпискам из информационных систем на бумажном носителе, составленным самим органом, предоставляющим государственные услуги, или органом, предоставляющим муниципальные услуги;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Федерального </w:t>
      </w:r>
      <w:hyperlink r:id="rId123"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иные функции, установленные нормативными правовыми актами и соглашениями о взаимодействии.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 ред. Федерального </w:t>
      </w:r>
      <w:hyperlink r:id="rId124"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52" w:name="Par406"/>
      <w:bookmarkEnd w:id="52"/>
      <w:r>
        <w:rPr>
          <w:rFonts w:ascii="Calibri" w:hAnsi="Calibri" w:cs="Calibri"/>
        </w:rPr>
        <w:t xml:space="preserve">1.1. В целях повышения территориальной доступности государственных и муниципальных услуг, предоставляемых по принципу "одного окна", для реализации функций, установленных настоящей статьей, уполномоченный многофункциональный центр вправе привлекать иные организации. Случаи и порядок привлечения указанных организаций, порядок их взаимодействия с уполномоченным многофункциональным центром, перечень функций, к реализации которых привлекается организация, а также требования к указанным организациям устанавливаются </w:t>
      </w:r>
      <w:hyperlink r:id="rId125" w:history="1">
        <w:r>
          <w:rPr>
            <w:rFonts w:ascii="Calibri" w:hAnsi="Calibri" w:cs="Calibri"/>
            <w:color w:val="0000FF"/>
          </w:rPr>
          <w:t>правилами</w:t>
        </w:r>
      </w:hyperlink>
      <w:r>
        <w:rPr>
          <w:rFonts w:ascii="Calibri" w:hAnsi="Calibri" w:cs="Calibri"/>
        </w:rPr>
        <w:t xml:space="preserve"> организации деятельности уполномоченных многофункциональных центров, утверждаемыми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Федеральным </w:t>
      </w:r>
      <w:hyperlink r:id="rId126" w:history="1">
        <w:r>
          <w:rPr>
            <w:rFonts w:ascii="Calibri" w:hAnsi="Calibri" w:cs="Calibri"/>
            <w:color w:val="0000FF"/>
          </w:rPr>
          <w:t>законом</w:t>
        </w:r>
      </w:hyperlink>
      <w:r>
        <w:rPr>
          <w:rFonts w:ascii="Calibri" w:hAnsi="Calibri" w:cs="Calibri"/>
        </w:rPr>
        <w:t xml:space="preserve"> от 28.07.2012 N 133-ФЗ, в ред.  Федерального </w:t>
      </w:r>
      <w:hyperlink r:id="rId127"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Организации, указанные в </w:t>
      </w:r>
      <w:hyperlink w:anchor="Par406" w:history="1">
        <w:r>
          <w:rPr>
            <w:rFonts w:ascii="Calibri" w:hAnsi="Calibri" w:cs="Calibri"/>
            <w:color w:val="0000FF"/>
          </w:rPr>
          <w:t>части 1.1</w:t>
        </w:r>
      </w:hyperlink>
      <w:r>
        <w:rPr>
          <w:rFonts w:ascii="Calibri" w:hAnsi="Calibri" w:cs="Calibri"/>
        </w:rPr>
        <w:t xml:space="preserve"> настоящей статьи, обязаны сообщить заявителю о том, что предоставленные им документы, необходимые для получения государственной или муниципальной услуги, будут переданы в уполномоченный многофункциональный центр, а также сообщить заявителю по его просьбе информацию, предусмотренную </w:t>
      </w:r>
      <w:hyperlink r:id="rId128" w:history="1">
        <w:r>
          <w:rPr>
            <w:rFonts w:ascii="Calibri" w:hAnsi="Calibri" w:cs="Calibri"/>
            <w:color w:val="0000FF"/>
          </w:rPr>
          <w:t>частью 7 статьи 14</w:t>
        </w:r>
      </w:hyperlink>
      <w:r>
        <w:rPr>
          <w:rFonts w:ascii="Calibri" w:hAnsi="Calibri" w:cs="Calibri"/>
        </w:rPr>
        <w:t xml:space="preserve"> Федерального закона от 27 июля 2006 года N 152-ФЗ "О персональных данных".</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1.2 введена Федеральным </w:t>
      </w:r>
      <w:hyperlink r:id="rId129" w:history="1">
        <w:r>
          <w:rPr>
            <w:rFonts w:ascii="Calibri" w:hAnsi="Calibri" w:cs="Calibri"/>
            <w:color w:val="0000FF"/>
          </w:rPr>
          <w:t>законом</w:t>
        </w:r>
      </w:hyperlink>
      <w:r>
        <w:rPr>
          <w:rFonts w:ascii="Calibri" w:hAnsi="Calibri" w:cs="Calibri"/>
        </w:rPr>
        <w:t xml:space="preserve"> от 28.07.2012 N 133-ФЗ, в ред.  Федерального </w:t>
      </w:r>
      <w:hyperlink r:id="rId130"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 соответствии с нормативными правовыми актами Российской Федерации (для государственных услуг, предоставляемых федеральными органами исполнительной власти, органами государственных внебюджетных фондов), нормативными правовыми актами субъектов Российской Федерации (для государственных услуг, предоставляемых в рамках осуществления полномочий органов государственной власти субъектов Российской Федерации, в том числе переданных им для осуществления полномочий Российской Федерации), муниципальными правовыми актами (для муниципальных услуг, а также государственных услуг, предоставляемых в рамках осуществления органами местного самоуправления отдельных государственных полномочий) на многофункциональные центры может быть возложена функция по предоставлению соответствующих государственных или муниципальных услуг в полном объеме, включая принятие решения о предоставлении государственной или муниципальной услуги или об отказе в ее предоставлении, составление и подписание соответствующих документов по результатам предоставления такой услуги либо совершение надписей или иных юридически значимых действий, являющихся результатом предоставления государственной или муниципальной услуги.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1.3 в ред. Федерального </w:t>
      </w:r>
      <w:hyperlink r:id="rId131"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Утратил силу. - Федеральный </w:t>
      </w:r>
      <w:hyperlink r:id="rId132" w:history="1">
        <w:r>
          <w:rPr>
            <w:rFonts w:ascii="Calibri" w:hAnsi="Calibri" w:cs="Calibri"/>
            <w:color w:val="0000FF"/>
          </w:rPr>
          <w:t>закон</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такие документы и информацию, в том числе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реализации своих функций многофункциональные центры и организации, указанные в </w:t>
      </w:r>
      <w:hyperlink w:anchor="Par406" w:history="1">
        <w:r>
          <w:rPr>
            <w:rFonts w:ascii="Calibri" w:hAnsi="Calibri" w:cs="Calibri"/>
            <w:color w:val="0000FF"/>
          </w:rPr>
          <w:t>части 1.1</w:t>
        </w:r>
      </w:hyperlink>
      <w:r>
        <w:rPr>
          <w:rFonts w:ascii="Calibri" w:hAnsi="Calibri" w:cs="Calibri"/>
        </w:rPr>
        <w:t xml:space="preserve"> настоящей статьи, не вправе требовать от заявителя: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w:anchor="Par129" w:history="1">
        <w:r>
          <w:rPr>
            <w:rFonts w:ascii="Calibri" w:hAnsi="Calibri" w:cs="Calibri"/>
            <w:color w:val="0000FF"/>
          </w:rPr>
          <w:t>частью 6 статьи 7</w:t>
        </w:r>
      </w:hyperlink>
      <w:r>
        <w:rPr>
          <w:rFonts w:ascii="Calibri" w:hAnsi="Calibri" w:cs="Calibri"/>
        </w:rPr>
        <w:t xml:space="preserve"> настоящего Федерального закона перечень документов. Заявитель вправе представить указанные документы и информацию по собственной инициативе;</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135"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и получения документов и информации, предоставляемых в результате предоставления таких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136"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реализации своих функций в соответствии с соглашениями о взаимодействии многофункциональный центр обязан:</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 в том числе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7"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 обеспечивать защиту информации, доступ к которой ограничен в соответствии с федеральным </w:t>
      </w:r>
      <w:hyperlink r:id="rId138" w:history="1">
        <w:r>
          <w:rPr>
            <w:rFonts w:ascii="Calibri" w:hAnsi="Calibri" w:cs="Calibri"/>
            <w:color w:val="0000FF"/>
          </w:rPr>
          <w:t>законом</w:t>
        </w:r>
      </w:hyperlink>
      <w:r>
        <w:rPr>
          <w:rFonts w:ascii="Calibri" w:hAnsi="Calibri" w:cs="Calibri"/>
        </w:rPr>
        <w:t>, а также соблюдать режим обработки и использования персональных данных;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при приеме запросов о предоставлении государственных или муниципальных услуг и выдаче документов устанавливать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а также проверять соответствие копий представляемых документов (за исключением нотариально заверенных) их оригиналам;</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2.1 введен Федеральным </w:t>
      </w:r>
      <w:hyperlink r:id="rId139" w:history="1">
        <w:r>
          <w:rPr>
            <w:rFonts w:ascii="Calibri" w:hAnsi="Calibri" w:cs="Calibri"/>
            <w:color w:val="0000FF"/>
          </w:rPr>
          <w:t>законом</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соблюдать требования соглашений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осуществлять взаимодействие с органами, предоставляющими государственные услуги, органами, предоставляющими муниципальные услуги, подведомственными государственным органам и органам местного самоуправления организациями и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в соответствии с соглашениями о взаимодействии, нормативными правовыми актами.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28.07.2012 </w:t>
      </w:r>
      <w:hyperlink r:id="rId140" w:history="1">
        <w:r>
          <w:rPr>
            <w:rFonts w:ascii="Calibri" w:hAnsi="Calibri" w:cs="Calibri"/>
            <w:color w:val="0000FF"/>
          </w:rPr>
          <w:t>N 133-ФЗ</w:t>
        </w:r>
      </w:hyperlink>
      <w:r>
        <w:rPr>
          <w:rFonts w:ascii="Calibri" w:hAnsi="Calibri" w:cs="Calibri"/>
        </w:rPr>
        <w:t xml:space="preserve">, от 21.12.2013 </w:t>
      </w:r>
      <w:hyperlink r:id="rId141" w:history="1">
        <w:r>
          <w:rPr>
            <w:rFonts w:ascii="Calibri" w:hAnsi="Calibri" w:cs="Calibri"/>
            <w:color w:val="0000FF"/>
          </w:rPr>
          <w:t>N 359-ФЗ</w:t>
        </w:r>
      </w:hyperlink>
      <w:r>
        <w:rPr>
          <w:rFonts w:ascii="Calibri" w:hAnsi="Calibri" w:cs="Calibri"/>
        </w:rPr>
        <w:t>)</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Многофункциональный центр, его работники, организации, указанные в </w:t>
      </w:r>
      <w:hyperlink w:anchor="Par406" w:history="1">
        <w:r>
          <w:rPr>
            <w:rFonts w:ascii="Calibri" w:hAnsi="Calibri" w:cs="Calibri"/>
            <w:color w:val="0000FF"/>
          </w:rPr>
          <w:t>части 1.1</w:t>
        </w:r>
      </w:hyperlink>
      <w:r>
        <w:rPr>
          <w:rFonts w:ascii="Calibri" w:hAnsi="Calibri" w:cs="Calibri"/>
        </w:rPr>
        <w:t xml:space="preserve"> настоящей статьи, и их работники несут ответственность, установленную законодательством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 полноту передаваемых органу, предоставляющему государственную услугу, или органу, предоставляющему муниципальную услугу, запросов, иных документов, принятых от заявителя;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2"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 своевременную передачу органу, предоставляющему государственную услугу, или органу, предоставляющему муниципальную услугу, запросов, иных документов, принятых от заявителя, а также за своевременную выдачу заявителю документов, переданных в этих целях многофункциональному центру органом, предоставляющим государственную услугу, или органом, предоставляющим муниципальную услугу;</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Федеральным </w:t>
      </w:r>
      <w:hyperlink r:id="rId143"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Вред, причиненный физическим или юридическим лицам в результате ненадлежащего исполнения либо неисполнения многофункциональными центрами или их работниками обязанностей, предусмотренных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соглашениями о взаимодействии, возмещается в соответствии с законодательством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Федеральным </w:t>
      </w:r>
      <w:hyperlink r:id="rId144" w:history="1">
        <w:r>
          <w:rPr>
            <w:rFonts w:ascii="Calibri" w:hAnsi="Calibri" w:cs="Calibri"/>
            <w:color w:val="0000FF"/>
          </w:rPr>
          <w:t>законом</w:t>
        </w:r>
      </w:hyperlink>
      <w:r>
        <w:rPr>
          <w:rFonts w:ascii="Calibri" w:hAnsi="Calibri" w:cs="Calibri"/>
        </w:rPr>
        <w:t xml:space="preserve"> от 28.07.2012 N 133-ФЗ)</w:t>
      </w:r>
    </w:p>
    <w:p w:rsidR="00857CB7" w:rsidRDefault="00857CB7" w:rsidP="002C53D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Вред, причиненный физическим или юридическим лицам в результате ненадлежащего исполнения либо неисполнения организацией, указанной в </w:t>
      </w:r>
      <w:hyperlink w:anchor="Par406" w:history="1">
        <w:r>
          <w:rPr>
            <w:rFonts w:ascii="Calibri" w:hAnsi="Calibri" w:cs="Calibri"/>
            <w:color w:val="0000FF"/>
          </w:rPr>
          <w:t>части 1.1</w:t>
        </w:r>
      </w:hyperlink>
      <w:r>
        <w:rPr>
          <w:rFonts w:ascii="Calibri" w:hAnsi="Calibri" w:cs="Calibri"/>
        </w:rPr>
        <w:t xml:space="preserve"> настоящей статьи, и ее работниками обязанностей многофункционального центра, возмещается многофункциональным центром в соответствии с законодательством Российской Федерации. Многофункциональный центр вправе предъявить к организации, указанной в </w:t>
      </w:r>
      <w:hyperlink w:anchor="Par406" w:history="1">
        <w:r>
          <w:rPr>
            <w:rFonts w:ascii="Calibri" w:hAnsi="Calibri" w:cs="Calibri"/>
            <w:color w:val="0000FF"/>
          </w:rPr>
          <w:t>части 1.1</w:t>
        </w:r>
      </w:hyperlink>
      <w:r>
        <w:rPr>
          <w:rFonts w:ascii="Calibri" w:hAnsi="Calibri" w:cs="Calibri"/>
        </w:rPr>
        <w:t xml:space="preserve"> настоящей статьи, регрессное требование о возмещении сумм, выплаченных третьим лицам, если докажет, что вред возник по ее вине.</w:t>
      </w:r>
      <w:r w:rsidR="002C53DA">
        <w:rPr>
          <w:rFonts w:ascii="Calibri" w:hAnsi="Calibri" w:cs="Calibri"/>
        </w:rPr>
        <w:t xml:space="preserve"> </w:t>
      </w:r>
      <w:r>
        <w:rPr>
          <w:rFonts w:ascii="Calibri" w:hAnsi="Calibri" w:cs="Calibri"/>
        </w:rPr>
        <w:t xml:space="preserve">(часть 7 введена Федеральным </w:t>
      </w:r>
      <w:hyperlink r:id="rId145"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53" w:name="Par442"/>
      <w:bookmarkEnd w:id="53"/>
      <w:r>
        <w:rPr>
          <w:rFonts w:ascii="Calibri" w:hAnsi="Calibri" w:cs="Calibri"/>
        </w:rPr>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законом;</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 в том числе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6"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предоставление на основании запросов многофункциональных центров необходимых сведений по </w:t>
      </w:r>
      <w:r>
        <w:rPr>
          <w:rFonts w:ascii="Calibri" w:hAnsi="Calibri" w:cs="Calibri"/>
        </w:rPr>
        <w:lastRenderedPageBreak/>
        <w:t>вопросам, относящимся к предоставлению государственных и муниципальных услуг, в том числе на основании межведомственных запросов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7"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осуществление иных обязанностей, указанных в соглашении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54" w:name="Par452"/>
      <w:bookmarkEnd w:id="54"/>
      <w:r>
        <w:rPr>
          <w:rFonts w:ascii="Calibri" w:hAnsi="Calibri" w:cs="Calibri"/>
        </w:rPr>
        <w:t>Статья 18. Требования к соглашениям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Требования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или органами местного самоуправления устанавливаются Правительством Российской Федерации. Примерная форма соглашения о взаимодействии между уполномоченным многофункциональным центром и федеральным органом исполнительной власти, органом государственного внебюджетного фонда утверждается уполномоченным Правительством Российской Федерации федеральным органом исполнительной власти.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Федерального </w:t>
      </w:r>
      <w:hyperlink r:id="rId148" w:history="1">
        <w:r>
          <w:rPr>
            <w:rFonts w:ascii="Calibri" w:hAnsi="Calibri" w:cs="Calibri"/>
            <w:color w:val="0000FF"/>
          </w:rPr>
          <w:t>закона</w:t>
        </w:r>
      </w:hyperlink>
      <w:r>
        <w:rPr>
          <w:rFonts w:ascii="Calibri" w:hAnsi="Calibri" w:cs="Calibri"/>
        </w:rPr>
        <w:t xml:space="preserve"> от 21.12.2013 N 359-ФЗ)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Соглашение о взаимодействии должно содержать:</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наименование сторон соглашения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предмет соглашения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перечень государственных и муниципальных услуг, предоставляемых в многофункциональном центре;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права и обязанности органа, предоставляющего государственные услуги, и органа, предоставляющего муниципальные услуги;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права и обязанности многофункционального центра;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порядок информационного обмена, в том числе с использованием информационно-технологической и коммуникационной инфраструктуры;</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9"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ответственность сторон за неисполнение или ненадлежащее исполнение возложенных на них обязанностей;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срок действия соглашения о взаимодействии;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материально-техническое и финансовое обеспечение предоставления государственных и муниципальных услуг в многофункциональном центре;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иные функции многофункционального центра.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150"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Соглашение о взаимодействии не может содержать положения, ограничивающие права и законные интересы заявителей или третьих лиц, а также возлагать на них дополнительные обязанности, не предусмотренные законодательством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Федеральным </w:t>
      </w:r>
      <w:hyperlink r:id="rId151"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55" w:name="Par472"/>
      <w:bookmarkEnd w:id="55"/>
      <w:r>
        <w:rPr>
          <w:rFonts w:ascii="Calibri" w:hAnsi="Calibri" w:cs="Calibri"/>
          <w:b/>
          <w:bCs/>
        </w:rPr>
        <w:t>Глава 5. ИСПОЛЬЗОВАНИЕ</w:t>
      </w: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ИНФОРМАЦИОННО-ТЕЛЕКОММУНИКАЦИОННЫХ ТЕХНОЛОГИЙ</w:t>
      </w: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 ПРЕДОСТАВЛЕНИИ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56" w:name="Par476"/>
      <w:bookmarkEnd w:id="56"/>
      <w:r>
        <w:rPr>
          <w:rFonts w:ascii="Calibri" w:hAnsi="Calibri" w:cs="Calibri"/>
        </w:rP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57" w:name="Par478"/>
      <w:bookmarkEnd w:id="57"/>
      <w:r>
        <w:rPr>
          <w:rFonts w:ascii="Calibri" w:hAnsi="Calibri" w:cs="Calibri"/>
        </w:rPr>
        <w:t xml:space="preserve">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58" w:name="Par479"/>
      <w:bookmarkEnd w:id="58"/>
      <w:r>
        <w:rPr>
          <w:rFonts w:ascii="Calibri" w:hAnsi="Calibri" w:cs="Calibri"/>
        </w:rPr>
        <w:t xml:space="preserve">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w:t>
      </w:r>
      <w:hyperlink r:id="rId152" w:history="1">
        <w:r>
          <w:rPr>
            <w:rFonts w:ascii="Calibri" w:hAnsi="Calibri" w:cs="Calibri"/>
            <w:color w:val="0000FF"/>
          </w:rPr>
          <w:t>требования</w:t>
        </w:r>
      </w:hyperlink>
      <w:r>
        <w:rPr>
          <w:rFonts w:ascii="Calibri" w:hAnsi="Calibri" w:cs="Calibri"/>
        </w:rPr>
        <w:t xml:space="preserve"> к инфраструктуре, обеспечивающей их взаимодействие, устанавливаются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w:t>
      </w:r>
      <w:r>
        <w:rPr>
          <w:rFonts w:ascii="Calibri" w:hAnsi="Calibri" w:cs="Calibri"/>
        </w:rPr>
        <w:lastRenderedPageBreak/>
        <w:t>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59" w:name="Par481"/>
      <w:bookmarkEnd w:id="59"/>
      <w:r>
        <w:rPr>
          <w:rFonts w:ascii="Calibri" w:hAnsi="Calibri" w:cs="Calibri"/>
        </w:rPr>
        <w:t xml:space="preserve">4. Случаи, </w:t>
      </w:r>
      <w:hyperlink r:id="rId153" w:history="1">
        <w:r>
          <w:rPr>
            <w:rFonts w:ascii="Calibri" w:hAnsi="Calibri" w:cs="Calibri"/>
            <w:color w:val="0000FF"/>
          </w:rPr>
          <w:t>порядок</w:t>
        </w:r>
      </w:hyperlink>
      <w:r>
        <w:rPr>
          <w:rFonts w:ascii="Calibri" w:hAnsi="Calibri" w:cs="Calibri"/>
        </w:rPr>
        <w:t xml:space="preserve"> и особенности присоединения и использования инфраструктуры, указанной в </w:t>
      </w:r>
      <w:hyperlink w:anchor="Par478" w:history="1">
        <w:r>
          <w:rPr>
            <w:rFonts w:ascii="Calibri" w:hAnsi="Calibri" w:cs="Calibri"/>
            <w:color w:val="0000FF"/>
          </w:rPr>
          <w:t>частях 1</w:t>
        </w:r>
      </w:hyperlink>
      <w:r>
        <w:rPr>
          <w:rFonts w:ascii="Calibri" w:hAnsi="Calibri" w:cs="Calibri"/>
        </w:rPr>
        <w:t xml:space="preserve">, </w:t>
      </w:r>
      <w:hyperlink w:anchor="Par479" w:history="1">
        <w:r>
          <w:rPr>
            <w:rFonts w:ascii="Calibri" w:hAnsi="Calibri" w:cs="Calibri"/>
            <w:color w:val="0000FF"/>
          </w:rPr>
          <w:t>2</w:t>
        </w:r>
      </w:hyperlink>
      <w:r>
        <w:rPr>
          <w:rFonts w:ascii="Calibri" w:hAnsi="Calibri" w:cs="Calibri"/>
        </w:rPr>
        <w:t xml:space="preserve"> настоящей статьи,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Федеральным </w:t>
      </w:r>
      <w:hyperlink r:id="rId154" w:history="1">
        <w:r>
          <w:rPr>
            <w:rFonts w:ascii="Calibri" w:hAnsi="Calibri" w:cs="Calibri"/>
            <w:color w:val="0000FF"/>
          </w:rPr>
          <w:t>законом</w:t>
        </w:r>
      </w:hyperlink>
      <w:r>
        <w:rPr>
          <w:rFonts w:ascii="Calibri" w:hAnsi="Calibri" w:cs="Calibri"/>
        </w:rPr>
        <w:t xml:space="preserve"> от 03.12.2011 N 383-ФЗ, в ред. Федерального </w:t>
      </w:r>
      <w:hyperlink r:id="rId155"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60" w:name="Par484"/>
      <w:bookmarkEnd w:id="60"/>
      <w:r>
        <w:rPr>
          <w:rFonts w:ascii="Calibri" w:hAnsi="Calibri" w:cs="Calibri"/>
        </w:rPr>
        <w:t>Статья 20. Порядок ведения реестров государственных и муниципальных услуг в электронной форме</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61" w:name="Par487"/>
      <w:bookmarkEnd w:id="61"/>
      <w:r>
        <w:rPr>
          <w:rFonts w:ascii="Calibri" w:hAnsi="Calibri" w:cs="Calibri"/>
        </w:rPr>
        <w:t xml:space="preserve">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w:t>
      </w:r>
      <w:hyperlink w:anchor="Par243" w:history="1">
        <w:r>
          <w:rPr>
            <w:rFonts w:ascii="Calibri" w:hAnsi="Calibri" w:cs="Calibri"/>
            <w:color w:val="0000FF"/>
          </w:rPr>
          <w:t>частях 2</w:t>
        </w:r>
      </w:hyperlink>
      <w:r>
        <w:rPr>
          <w:rFonts w:ascii="Calibri" w:hAnsi="Calibri" w:cs="Calibri"/>
        </w:rPr>
        <w:t xml:space="preserve"> - </w:t>
      </w:r>
      <w:hyperlink w:anchor="Par255" w:history="1">
        <w:r>
          <w:rPr>
            <w:rFonts w:ascii="Calibri" w:hAnsi="Calibri" w:cs="Calibri"/>
            <w:color w:val="0000FF"/>
          </w:rPr>
          <w:t>6 статьи 11</w:t>
        </w:r>
      </w:hyperlink>
      <w:r>
        <w:rPr>
          <w:rFonts w:ascii="Calibri" w:hAnsi="Calibri" w:cs="Calibri"/>
        </w:rPr>
        <w:t xml:space="preserve"> настоящего Федерального закона. Правила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w:t>
      </w:r>
      <w:hyperlink w:anchor="Par249" w:history="1">
        <w:r>
          <w:rPr>
            <w:rFonts w:ascii="Calibri" w:hAnsi="Calibri" w:cs="Calibri"/>
            <w:color w:val="0000FF"/>
          </w:rPr>
          <w:t>частях 4</w:t>
        </w:r>
      </w:hyperlink>
      <w:r>
        <w:rPr>
          <w:rFonts w:ascii="Calibri" w:hAnsi="Calibri" w:cs="Calibri"/>
        </w:rPr>
        <w:t xml:space="preserve"> и </w:t>
      </w:r>
      <w:hyperlink w:anchor="Par255" w:history="1">
        <w:r>
          <w:rPr>
            <w:rFonts w:ascii="Calibri" w:hAnsi="Calibri" w:cs="Calibri"/>
            <w:color w:val="0000FF"/>
          </w:rPr>
          <w:t>6 статьи 11</w:t>
        </w:r>
      </w:hyperlink>
      <w:r>
        <w:rPr>
          <w:rFonts w:ascii="Calibri" w:hAnsi="Calibri" w:cs="Calibri"/>
        </w:rPr>
        <w:t xml:space="preserve"> настоящего Федерального закона, устанавливаются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w:t>
      </w:r>
      <w:hyperlink w:anchor="Par487" w:history="1">
        <w:r>
          <w:rPr>
            <w:rFonts w:ascii="Calibri" w:hAnsi="Calibri" w:cs="Calibri"/>
            <w:color w:val="0000FF"/>
          </w:rPr>
          <w:t>части 2</w:t>
        </w:r>
      </w:hyperlink>
      <w:r>
        <w:rPr>
          <w:rFonts w:ascii="Calibri" w:hAnsi="Calibri" w:cs="Calibri"/>
        </w:rPr>
        <w:t xml:space="preserve"> настоящей статьи.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62" w:name="Par491"/>
      <w:bookmarkEnd w:id="62"/>
      <w:r>
        <w:rPr>
          <w:rFonts w:ascii="Calibri" w:hAnsi="Calibri" w:cs="Calibri"/>
        </w:rPr>
        <w:t>Статья 21. Порталы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6"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w:t>
      </w:r>
      <w:hyperlink r:id="rId157" w:history="1">
        <w:r>
          <w:rPr>
            <w:rFonts w:ascii="Calibri" w:hAnsi="Calibri" w:cs="Calibri"/>
            <w:color w:val="0000FF"/>
          </w:rPr>
          <w:t>единому порталу</w:t>
        </w:r>
      </w:hyperlink>
      <w:r>
        <w:rPr>
          <w:rFonts w:ascii="Calibri" w:hAnsi="Calibri" w:cs="Calibri"/>
        </w:rPr>
        <w:t xml:space="preserve"> государственных и муниципальных услуг, региональным </w:t>
      </w:r>
      <w:hyperlink r:id="rId158" w:history="1">
        <w:r>
          <w:rPr>
            <w:rFonts w:ascii="Calibri" w:hAnsi="Calibri" w:cs="Calibri"/>
            <w:color w:val="0000FF"/>
          </w:rPr>
          <w:t>порталам</w:t>
        </w:r>
      </w:hyperlink>
      <w:r>
        <w:rPr>
          <w:rFonts w:ascii="Calibri" w:hAnsi="Calibri" w:cs="Calibri"/>
        </w:rPr>
        <w:t xml:space="preserve">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9"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Единый портал государственных и муниципальных услуг обеспечивает:</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доступ заявителей к сведениям о государственных и муниципальных услугах, а также об услугах, указанных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предназначенным для распространения с использованием информационно-телекоммуникационной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160"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либо услуги, указанной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и иных документов, необходимых для получения государственной или муниципальной услуги либо услуги, указанной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возможность получения заявителем сведений о ходе выполнения запроса о предоставлении государственной или муниципальной услуги либо услуги, указанной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63" w:name="Par503"/>
      <w:bookmarkEnd w:id="63"/>
      <w:r>
        <w:rPr>
          <w:rFonts w:ascii="Calibri" w:hAnsi="Calibri" w:cs="Calibri"/>
        </w:rPr>
        <w:t xml:space="preserve">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возможность оплаты заявителем с использованием электронных средств платежа предоставления государственных и муниципальных услуг, услуг, указанных в </w:t>
      </w:r>
      <w:hyperlink w:anchor="Par37" w:history="1">
        <w:r>
          <w:rPr>
            <w:rFonts w:ascii="Calibri" w:hAnsi="Calibri" w:cs="Calibri"/>
            <w:color w:val="0000FF"/>
          </w:rPr>
          <w:t>части 3 статьи 1</w:t>
        </w:r>
      </w:hyperlink>
      <w:r>
        <w:rPr>
          <w:rFonts w:ascii="Calibri" w:hAnsi="Calibri" w:cs="Calibri"/>
        </w:rPr>
        <w:t xml:space="preserve"> и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и уплаты иных платежей, взимаемых в соответствии с законодательством Российской Федерации, представление информации об уплате которых допускается с использованием информации, содержащейся в Государственной информационной </w:t>
      </w:r>
      <w:hyperlink w:anchor="Par529" w:history="1">
        <w:r>
          <w:rPr>
            <w:rFonts w:ascii="Calibri" w:hAnsi="Calibri" w:cs="Calibri"/>
            <w:color w:val="0000FF"/>
          </w:rPr>
          <w:t>системе</w:t>
        </w:r>
      </w:hyperlink>
      <w:r>
        <w:rPr>
          <w:rFonts w:ascii="Calibri" w:hAnsi="Calibri" w:cs="Calibri"/>
        </w:rPr>
        <w:t xml:space="preserve"> о государственных и муниципальных платежах, если иное не предусмотрено федеральными законами;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Федерального </w:t>
      </w:r>
      <w:hyperlink r:id="rId161" w:history="1">
        <w:r>
          <w:rPr>
            <w:rFonts w:ascii="Calibri" w:hAnsi="Calibri" w:cs="Calibri"/>
            <w:color w:val="0000FF"/>
          </w:rPr>
          <w:t>закона</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реализацию иных функций, которые вправе определить Правительство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Федеральным </w:t>
      </w:r>
      <w:hyperlink r:id="rId162" w:history="1">
        <w:r>
          <w:rPr>
            <w:rFonts w:ascii="Calibri" w:hAnsi="Calibri" w:cs="Calibri"/>
            <w:color w:val="0000FF"/>
          </w:rPr>
          <w:t>законом</w:t>
        </w:r>
      </w:hyperlink>
      <w:r>
        <w:rPr>
          <w:rFonts w:ascii="Calibri" w:hAnsi="Calibri" w:cs="Calibri"/>
        </w:rPr>
        <w:t xml:space="preserve"> от 28.07.2012 N 133-ФЗ)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w:t>
      </w:r>
      <w:hyperlink w:anchor="Par37" w:history="1">
        <w:r>
          <w:rPr>
            <w:rFonts w:ascii="Calibri" w:hAnsi="Calibri" w:cs="Calibri"/>
            <w:color w:val="0000FF"/>
          </w:rPr>
          <w:t>части 3 статьи 1</w:t>
        </w:r>
      </w:hyperlink>
      <w:r>
        <w:rPr>
          <w:rFonts w:ascii="Calibri" w:hAnsi="Calibri" w:cs="Calibri"/>
        </w:rPr>
        <w:t xml:space="preserve">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w:t>
      </w:r>
      <w:hyperlink r:id="rId163"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64" w:name="Par510"/>
      <w:bookmarkEnd w:id="64"/>
      <w:r>
        <w:rPr>
          <w:rFonts w:ascii="Calibri" w:hAnsi="Calibri" w:cs="Calibri"/>
        </w:rPr>
        <w:t>Статья 21.1. Использование электронной подписи при оказании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64" w:history="1">
        <w:r>
          <w:rPr>
            <w:rFonts w:ascii="Calibri" w:hAnsi="Calibri" w:cs="Calibri"/>
            <w:color w:val="0000FF"/>
          </w:rPr>
          <w:t>законом</w:t>
        </w:r>
      </w:hyperlink>
      <w:r>
        <w:rPr>
          <w:rFonts w:ascii="Calibri" w:hAnsi="Calibri" w:cs="Calibri"/>
        </w:rPr>
        <w:t xml:space="preserve"> от 06.04.2011 N 65-ФЗ)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Обращение за получением государственной или муниципальной услуги и предоставление государственной или муниципальной услуги могут осуществляться с использованием электронных документов, подписанных электронной подписью в соответствии с требованиями Федерального </w:t>
      </w:r>
      <w:hyperlink r:id="rId165" w:history="1">
        <w:r>
          <w:rPr>
            <w:rFonts w:ascii="Calibri" w:hAnsi="Calibri" w:cs="Calibri"/>
            <w:color w:val="0000FF"/>
          </w:rPr>
          <w:t>закона</w:t>
        </w:r>
      </w:hyperlink>
      <w:r>
        <w:rPr>
          <w:rFonts w:ascii="Calibri" w:hAnsi="Calibri" w:cs="Calibri"/>
        </w:rPr>
        <w:t xml:space="preserve"> "Об электронной подписи" и требованиями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65" w:name="Par515"/>
      <w:bookmarkEnd w:id="65"/>
      <w:r>
        <w:rPr>
          <w:rFonts w:ascii="Calibri" w:hAnsi="Calibri" w:cs="Calibri"/>
        </w:rPr>
        <w:t xml:space="preserve">2. </w:t>
      </w:r>
      <w:hyperlink r:id="rId166" w:history="1">
        <w:r>
          <w:rPr>
            <w:rFonts w:ascii="Calibri" w:hAnsi="Calibri" w:cs="Calibri"/>
            <w:color w:val="0000FF"/>
          </w:rPr>
          <w:t>Виды</w:t>
        </w:r>
      </w:hyperlink>
      <w:r>
        <w:rPr>
          <w:rFonts w:ascii="Calibri" w:hAnsi="Calibri" w:cs="Calibri"/>
        </w:rPr>
        <w:t xml:space="preserve"> электронных подписей, использование которых допускается при обращении за получением государственных и муниципальных услуг, и </w:t>
      </w:r>
      <w:hyperlink r:id="rId167" w:history="1">
        <w:r>
          <w:rPr>
            <w:rFonts w:ascii="Calibri" w:hAnsi="Calibri" w:cs="Calibri"/>
            <w:color w:val="0000FF"/>
          </w:rPr>
          <w:t>порядок</w:t>
        </w:r>
      </w:hyperlink>
      <w:r>
        <w:rPr>
          <w:rFonts w:ascii="Calibri" w:hAnsi="Calibri" w:cs="Calibri"/>
        </w:rPr>
        <w:t xml:space="preserve"> их использования устанавливаются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66" w:name="Par517"/>
      <w:bookmarkEnd w:id="66"/>
      <w:r>
        <w:rPr>
          <w:rFonts w:ascii="Calibri" w:hAnsi="Calibri" w:cs="Calibri"/>
        </w:rPr>
        <w:t>Статья 21.2. Правила использования простых электронных подписей при оказании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68" w:history="1">
        <w:r>
          <w:rPr>
            <w:rFonts w:ascii="Calibri" w:hAnsi="Calibri" w:cs="Calibri"/>
            <w:color w:val="0000FF"/>
          </w:rPr>
          <w:t>законом</w:t>
        </w:r>
      </w:hyperlink>
      <w:r>
        <w:rPr>
          <w:rFonts w:ascii="Calibri" w:hAnsi="Calibri" w:cs="Calibri"/>
        </w:rPr>
        <w:t xml:space="preserve"> от 06.04.2011 N 65-ФЗ)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67" w:name="Par521"/>
      <w:bookmarkEnd w:id="67"/>
      <w:r>
        <w:rPr>
          <w:rFonts w:ascii="Calibri" w:hAnsi="Calibri" w:cs="Calibri"/>
        </w:rPr>
        <w:t xml:space="preserve">1. </w:t>
      </w:r>
      <w:hyperlink r:id="rId169" w:history="1">
        <w:r>
          <w:rPr>
            <w:rFonts w:ascii="Calibri" w:hAnsi="Calibri" w:cs="Calibri"/>
            <w:color w:val="0000FF"/>
          </w:rPr>
          <w:t>Правила</w:t>
        </w:r>
      </w:hyperlink>
      <w:r>
        <w:rPr>
          <w:rFonts w:ascii="Calibri" w:hAnsi="Calibri" w:cs="Calibri"/>
        </w:rPr>
        <w:t xml:space="preserve"> использования простых электронных подписей при оказании государственных и муниципальных услуг, в том числе правила создания и выдачи ключей простых электронных подписей, а также перечень органов и организаций, имеющих право на создание и выдачу ключей простых электронных подписей в целях оказания государственных и муниципальных услуг, устанавливаются Правительством Российской Федерации. Такие правила должны предусматривать в том числе: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требования, которым должны соответствовать простые электронные подписи и (или) технологии их создания;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способы установления личности лица при выдаче ему ключа простой электронной подписи в целях </w:t>
      </w:r>
      <w:r>
        <w:rPr>
          <w:rFonts w:ascii="Calibri" w:hAnsi="Calibri" w:cs="Calibri"/>
        </w:rPr>
        <w:lastRenderedPageBreak/>
        <w:t>получения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оказании государственных и муниципальных услуг с использованием простых электронных подписей должны обеспечиваться: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возможность бесплатного получения любыми лицами ключей простых электронных подписей для использования в целях получения государственных и муниципальных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отсутствие необходимости использования физическими и юридическими лицами программных и аппаратных средств, специально предназначенных для получения государственных и муниципальных услуг с использованием простых электронных подписей.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Запрос и иные документы, необходимые для предоставления государственной или муниципальной услуги, подписанные простой электронной подписью и поданные заявителем с соблюдением требований </w:t>
      </w:r>
      <w:hyperlink w:anchor="Par515" w:history="1">
        <w:r>
          <w:rPr>
            <w:rFonts w:ascii="Calibri" w:hAnsi="Calibri" w:cs="Calibri"/>
            <w:color w:val="0000FF"/>
          </w:rPr>
          <w:t>части 2 статьи 21.1</w:t>
        </w:r>
      </w:hyperlink>
      <w:r>
        <w:rPr>
          <w:rFonts w:ascii="Calibri" w:hAnsi="Calibri" w:cs="Calibri"/>
        </w:rPr>
        <w:t xml:space="preserve"> настоящего Федерального закона и </w:t>
      </w:r>
      <w:hyperlink w:anchor="Par521" w:history="1">
        <w:r>
          <w:rPr>
            <w:rFonts w:ascii="Calibri" w:hAnsi="Calibri" w:cs="Calibri"/>
            <w:color w:val="0000FF"/>
          </w:rPr>
          <w:t>части 1</w:t>
        </w:r>
      </w:hyperlink>
      <w:r>
        <w:rPr>
          <w:rFonts w:ascii="Calibri" w:hAnsi="Calibri" w:cs="Calibri"/>
        </w:rPr>
        <w:t xml:space="preserve"> настоящей статьи,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государственной или муниципальной услуги в электронной форме.</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68" w:name="Par529"/>
      <w:bookmarkEnd w:id="68"/>
      <w:r>
        <w:rPr>
          <w:rFonts w:ascii="Calibri" w:hAnsi="Calibri" w:cs="Calibri"/>
        </w:rPr>
        <w:t>Статья 21.3. Государственная информационная система о государственных и муниципальных платежах</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70" w:history="1">
        <w:r>
          <w:rPr>
            <w:rFonts w:ascii="Calibri" w:hAnsi="Calibri" w:cs="Calibri"/>
            <w:color w:val="0000FF"/>
          </w:rPr>
          <w:t>законом</w:t>
        </w:r>
      </w:hyperlink>
      <w:r>
        <w:rPr>
          <w:rFonts w:ascii="Calibri" w:hAnsi="Calibri" w:cs="Calibri"/>
        </w:rPr>
        <w:t xml:space="preserve"> от 27.06.2011 N 162-ФЗ)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Государственная информационная система о государственных и муниципальных платежах является информационной системой, предназначенной для размещения и получения информации об уплате физическими и юридическими лицами платежей за оказание государственных и муниципальных услуг, услуг, указанных в </w:t>
      </w:r>
      <w:hyperlink w:anchor="Par37" w:history="1">
        <w:r>
          <w:rPr>
            <w:rFonts w:ascii="Calibri" w:hAnsi="Calibri" w:cs="Calibri"/>
            <w:color w:val="0000FF"/>
          </w:rPr>
          <w:t>части 3 статьи 1</w:t>
        </w:r>
      </w:hyperlink>
      <w:r>
        <w:rPr>
          <w:rFonts w:ascii="Calibri" w:hAnsi="Calibri" w:cs="Calibri"/>
        </w:rPr>
        <w:t xml:space="preserve"> и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платежей, являющихся источниками формирования доходов бюджетов бюджетной системы Российской Федерации, а также иных платежей, в случаях, предусмотренных федеральными законами.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Создание, ведение, развитие и обслуживание Государственной информационной системы о государственных и муниципальных платежах осуществляет Федеральное казначейство.</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71" w:history="1">
        <w:r>
          <w:rPr>
            <w:rFonts w:ascii="Calibri" w:hAnsi="Calibri" w:cs="Calibri"/>
            <w:color w:val="0000FF"/>
          </w:rPr>
          <w:t>Порядок</w:t>
        </w:r>
      </w:hyperlink>
      <w:r>
        <w:rPr>
          <w:rFonts w:ascii="Calibri" w:hAnsi="Calibri" w:cs="Calibri"/>
        </w:rPr>
        <w:t xml:space="preserve"> ведения Государственной информационной системы о государственных и муниципальных платежах устанавливает Федеральное казначейство по согласованию с Центральным банком Российской Федерации. Указанным порядком определяются: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перечень информации, необходимой для уплаты, включая подлежащую уплате сумму, за государственные и муниципальные услуги, услуги, указанные в </w:t>
      </w:r>
      <w:hyperlink w:anchor="Par37" w:history="1">
        <w:r>
          <w:rPr>
            <w:rFonts w:ascii="Calibri" w:hAnsi="Calibri" w:cs="Calibri"/>
            <w:color w:val="0000FF"/>
          </w:rPr>
          <w:t>части 3 статьи 1</w:t>
        </w:r>
      </w:hyperlink>
      <w:r>
        <w:rPr>
          <w:rFonts w:ascii="Calibri" w:hAnsi="Calibri" w:cs="Calibri"/>
        </w:rPr>
        <w:t xml:space="preserve"> и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перечень информации об уплате государственных и муниципальных услуг, услуг, указанных в </w:t>
      </w:r>
      <w:hyperlink w:anchor="Par37" w:history="1">
        <w:r>
          <w:rPr>
            <w:rFonts w:ascii="Calibri" w:hAnsi="Calibri" w:cs="Calibri"/>
            <w:color w:val="0000FF"/>
          </w:rPr>
          <w:t>части 3 статьи 1</w:t>
        </w:r>
      </w:hyperlink>
      <w:r>
        <w:rPr>
          <w:rFonts w:ascii="Calibri" w:hAnsi="Calibri" w:cs="Calibri"/>
        </w:rPr>
        <w:t xml:space="preserve"> и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а также иных платежей, в случаях, предусмотренных федеральными законами, порядок ее получения и предоставления;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доступа к Государственной информационной системе о государственных и муниципальных платежах.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Банк, иная кредитная организация, организация федеральной почтовой связи, территориальный орган Федерального казначейства (иной орган, осуществляющий открытие и ведение лицевых счетов в соответствии с бюджетным законодательством Российской Федерации), в том числе производящие расчеты в электронной форме, а также иные органы или организации, через которые производится уплата денежных средств заявителем за государственные и муниципальные услуги, услуги, указанные в </w:t>
      </w:r>
      <w:hyperlink w:anchor="Par37" w:history="1">
        <w:r>
          <w:rPr>
            <w:rFonts w:ascii="Calibri" w:hAnsi="Calibri" w:cs="Calibri"/>
            <w:color w:val="0000FF"/>
          </w:rPr>
          <w:t>части 3 статьи 1</w:t>
        </w:r>
      </w:hyperlink>
      <w:r>
        <w:rPr>
          <w:rFonts w:ascii="Calibri" w:hAnsi="Calibri" w:cs="Calibri"/>
        </w:rPr>
        <w:t xml:space="preserve"> и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а также иных платежей, являющихся источниками формирования доходов бюджетов бюджетной системы Российской Федерации, обязаны незамедлительно направлять информацию об их уплате в Государственную информационную систему о государственных и муниципальных платежах.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Государственные и муниципальные учреждения после осуществления начисления суммы, подлежащей оплате заявителем за предоставляемые услуги, указанные в </w:t>
      </w:r>
      <w:hyperlink w:anchor="Par37" w:history="1">
        <w:r>
          <w:rPr>
            <w:rFonts w:ascii="Calibri" w:hAnsi="Calibri" w:cs="Calibri"/>
            <w:color w:val="0000FF"/>
          </w:rPr>
          <w:t>части 3 статьи 1</w:t>
        </w:r>
      </w:hyperlink>
      <w:r>
        <w:rPr>
          <w:rFonts w:ascii="Calibri" w:hAnsi="Calibri" w:cs="Calibri"/>
        </w:rPr>
        <w:t xml:space="preserve"> и </w:t>
      </w:r>
      <w:hyperlink w:anchor="Par217" w:history="1">
        <w:r>
          <w:rPr>
            <w:rFonts w:ascii="Calibri" w:hAnsi="Calibri" w:cs="Calibri"/>
            <w:color w:val="0000FF"/>
          </w:rPr>
          <w:t>части 1 статьи 9</w:t>
        </w:r>
      </w:hyperlink>
      <w:r>
        <w:rPr>
          <w:rFonts w:ascii="Calibri" w:hAnsi="Calibri" w:cs="Calibri"/>
        </w:rPr>
        <w:t xml:space="preserve"> настоящего Федерального закона, а также иных платежей, в случаях, предусмотренных федеральными законами, обязаны незамедлительно направлять информацию, необходимую для ее уплаты, в Государственную информационную систему о государственных и муниципальных платежах.</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69" w:name="Par542"/>
      <w:bookmarkEnd w:id="69"/>
      <w:r>
        <w:rPr>
          <w:rFonts w:ascii="Calibri" w:hAnsi="Calibri" w:cs="Calibri"/>
          <w:b/>
          <w:bCs/>
        </w:rPr>
        <w:t>Глава 6. ОРГАНИЗАЦИЯ ДЕЯТЕЛЬНОСТИ ПО ВЫПУСКУ, ВЫДАЧЕ</w:t>
      </w:r>
    </w:p>
    <w:p w:rsidR="00857CB7" w:rsidRDefault="00857CB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ОБСЛУЖИВАНИЮ УНИВЕРСАЛЬНЫХ ЭЛЕКТРОННЫХ КАРТ</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70" w:name="Par545"/>
      <w:bookmarkEnd w:id="70"/>
      <w:r>
        <w:rPr>
          <w:rFonts w:ascii="Calibri" w:hAnsi="Calibri" w:cs="Calibri"/>
        </w:rPr>
        <w:t>Статья 22. Универсальная электронная карта</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Универсальная электронная карта представляет собой материальный носитель, содержащий зафиксированную на нем в визуальной (графической) и электронной (машиносчитываемой) формах информацию о пользователе картой и обеспечивающий доступ к информации о пользователе картой, используемой для удостоверения прав пользователя картой на получение государственных и муниципальных услуг, а также иных услуг, оказание которых осуществляется с учетом положений настоящей главы, в том числе для совершения в случаях, предусмотренных законодательством Российской Федерации, юридически значимых действий в электронной форме. Пользователем универсальной электронной картой может быть гражданин Российской Федерации, а также в случаях, предусмотренных федеральными законами, иностранный гражданин либо лицо без гражданства (далее, если не указано иное, - гражданин).</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1" w:name="Par548"/>
      <w:bookmarkEnd w:id="71"/>
      <w:r>
        <w:rPr>
          <w:rFonts w:ascii="Calibri" w:hAnsi="Calibri" w:cs="Calibri"/>
        </w:rPr>
        <w:t>2.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 а также иных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Универсальная электронная карта должна содержать следующие визуальные (незащищенные) сведения: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фамилию, имя и (если имеется) отчество пользователя универсальной электронной картой;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фотографию заявителя (за исключением случаев выдачи универсальной электронной карты гражданину в порядке, установленном </w:t>
      </w:r>
      <w:hyperlink w:anchor="Par615" w:history="1">
        <w:r>
          <w:rPr>
            <w:rFonts w:ascii="Calibri" w:hAnsi="Calibri" w:cs="Calibri"/>
            <w:color w:val="0000FF"/>
          </w:rPr>
          <w:t>статьей 26</w:t>
        </w:r>
      </w:hyperlink>
      <w:r>
        <w:rPr>
          <w:rFonts w:ascii="Calibri" w:hAnsi="Calibri" w:cs="Calibri"/>
        </w:rPr>
        <w:t xml:space="preserve"> настоящего Федерального закона, а также выдачи универсальной электронной карты несовершеннолетнему, не достигшему возраста четырнадцати лет);</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Федерального </w:t>
      </w:r>
      <w:hyperlink r:id="rId172"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номер универсальной электронной карты и срок ее действия;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контактную информацию уполномоченной организации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страховой номер индивидуального лицевого счета застрахованного лица в системе обязательного пенсионного страхования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Дополнительные визуальные </w:t>
      </w:r>
      <w:hyperlink r:id="rId173" w:history="1">
        <w:r>
          <w:rPr>
            <w:rFonts w:ascii="Calibri" w:hAnsi="Calibri" w:cs="Calibri"/>
            <w:color w:val="0000FF"/>
          </w:rPr>
          <w:t>сведения</w:t>
        </w:r>
      </w:hyperlink>
      <w:r>
        <w:rPr>
          <w:rFonts w:ascii="Calibri" w:hAnsi="Calibri" w:cs="Calibri"/>
        </w:rPr>
        <w:t xml:space="preserve"> универсальной электронной карты могут устанавливаться уполномоченным Правительством Российской Федерации федеральным </w:t>
      </w:r>
      <w:hyperlink r:id="rId174" w:history="1">
        <w:r>
          <w:rPr>
            <w:rFonts w:ascii="Calibri" w:hAnsi="Calibri" w:cs="Calibri"/>
            <w:color w:val="0000FF"/>
          </w:rPr>
          <w:t>органом</w:t>
        </w:r>
      </w:hyperlink>
      <w:r>
        <w:rPr>
          <w:rFonts w:ascii="Calibri" w:hAnsi="Calibri" w:cs="Calibri"/>
        </w:rPr>
        <w:t xml:space="preserve">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На электронном носителе универсальной электронной карты подлежат фиксации сведения, указанные в </w:t>
      </w:r>
      <w:hyperlink w:anchor="Par548" w:history="1">
        <w:r>
          <w:rPr>
            <w:rFonts w:ascii="Calibri" w:hAnsi="Calibri" w:cs="Calibri"/>
            <w:color w:val="0000FF"/>
          </w:rPr>
          <w:t>части 2</w:t>
        </w:r>
      </w:hyperlink>
      <w:r>
        <w:rPr>
          <w:rFonts w:ascii="Calibri" w:hAnsi="Calibri" w:cs="Calibri"/>
        </w:rPr>
        <w:t xml:space="preserve"> настоящей статьи, а также дата, место рождения и пол пользователя универсальной электронной картой. Перечень иных сведений, подлежащих фиксации на электронном носителе универсальной электронной карты, определяется уполномоченным Правительством Российской Федерации федеральным органом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Универсальная электронная карта хранится у пользователя такой картой и не может быть использована для предоставления государственных или муниципальных услуг другим лицам.</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72" w:name="Par560"/>
      <w:bookmarkEnd w:id="72"/>
      <w:r>
        <w:rPr>
          <w:rFonts w:ascii="Calibri" w:hAnsi="Calibri" w:cs="Calibri"/>
        </w:rPr>
        <w:t>Статья 23. Электронное приложение универсальной электронной карты. Порядок подключения электронного приложения</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Электронное приложение универсальной электронной карты (далее также - электронное приложение) представляет собой уникальную последовательность символов, записанную на электронном носителе универсальной электронной карты и предназначенную для авторизованного доступа пользователя такой картой к получению финансовой, транспортной или иной услуги, в том числе государственной или муниципальной услуги. Универсальная электронная карта может иметь несколько независимо функционирующих электронных приложений.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Федеральные электронные приложения обеспечивают получение государственных услуг и услуг иных организаций, если иное не предусмотрено настоящим Федеральным законом, на всей территории Российской Федерации в соответствии с федеральными законами или постановлениями Правительства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Региональные электронные приложения обеспечивают получение государственных услуг и услуг иных организаций в соответствии с нормативными правовыми актами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Муниципальные электронные приложения обеспечивают получение муниципальных услуг и услуг иных организаций в соответствии с муниципальными правовыми актами.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Универсальная электронная карта должна иметь федеральные электронные приложения, обеспечивающие:</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3" w:name="Par568"/>
      <w:bookmarkEnd w:id="73"/>
      <w:r>
        <w:rPr>
          <w:rFonts w:ascii="Calibri" w:hAnsi="Calibri" w:cs="Calibri"/>
        </w:rPr>
        <w:t>1) идентификацию пользователя универсальной электронной картой в целях получения им при ее использовании доступа к государственным и муниципальным услугам и услугам иных организаций;</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176"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4" w:name="Par570"/>
      <w:bookmarkEnd w:id="74"/>
      <w:r>
        <w:rPr>
          <w:rFonts w:ascii="Calibri" w:hAnsi="Calibri" w:cs="Calibri"/>
        </w:rPr>
        <w:t>2) получение государственных услуг в системе обязательного медицинского страхования (полис обязательного медицинского страхования);</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5" w:name="Par571"/>
      <w:bookmarkEnd w:id="75"/>
      <w:r>
        <w:rPr>
          <w:rFonts w:ascii="Calibri" w:hAnsi="Calibri" w:cs="Calibri"/>
        </w:rPr>
        <w:t>3) получение государственных услуг в системе обязательного пенсионного страхования (страховое свидетельство обязательного пенсионного страхования);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получение банковских услуг (электронное банковское приложение).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В отношении несовершеннолетних, не достигших возраста четырнадцати лет, электронное банковское приложение универсальной электронной карты не подключается. В отношении несовершеннолетних в возрасте от четырнадцати до восемнадцати лет подключение электронного банковского приложения универсальной электронной карты допускается с согласия </w:t>
      </w:r>
      <w:hyperlink r:id="rId177" w:history="1">
        <w:r>
          <w:rPr>
            <w:rFonts w:ascii="Calibri" w:hAnsi="Calibri" w:cs="Calibri"/>
            <w:color w:val="0000FF"/>
          </w:rPr>
          <w:t>законного представителя</w:t>
        </w:r>
      </w:hyperlink>
      <w:r>
        <w:rPr>
          <w:rFonts w:ascii="Calibri" w:hAnsi="Calibri" w:cs="Calibri"/>
        </w:rPr>
        <w:t>.</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Федеральным </w:t>
      </w:r>
      <w:hyperlink r:id="rId178" w:history="1">
        <w:r>
          <w:rPr>
            <w:rFonts w:ascii="Calibri" w:hAnsi="Calibri" w:cs="Calibri"/>
            <w:color w:val="0000FF"/>
          </w:rPr>
          <w:t>законом</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6" w:name="Par575"/>
      <w:bookmarkEnd w:id="76"/>
      <w:r>
        <w:rPr>
          <w:rFonts w:ascii="Calibri" w:hAnsi="Calibri" w:cs="Calibri"/>
        </w:rPr>
        <w:t>6. Перечень иных федеральных электронных приложений, которые должна иметь универсальная электронная карта, устанавливается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79" w:history="1">
        <w:r>
          <w:rPr>
            <w:rFonts w:ascii="Calibri" w:hAnsi="Calibri" w:cs="Calibri"/>
            <w:color w:val="0000FF"/>
          </w:rPr>
          <w:t>Технические требования</w:t>
        </w:r>
      </w:hyperlink>
      <w:r>
        <w:rPr>
          <w:rFonts w:ascii="Calibri" w:hAnsi="Calibri" w:cs="Calibri"/>
        </w:rPr>
        <w:t xml:space="preserve">, предъявляемые к универсальной электронной карте, в том числе к форме материального носителя универсальной электронной карты, </w:t>
      </w:r>
      <w:hyperlink r:id="rId180" w:history="1">
        <w:r>
          <w:rPr>
            <w:rFonts w:ascii="Calibri" w:hAnsi="Calibri" w:cs="Calibri"/>
            <w:color w:val="0000FF"/>
          </w:rPr>
          <w:t>технические требования</w:t>
        </w:r>
      </w:hyperlink>
      <w:r>
        <w:rPr>
          <w:rFonts w:ascii="Calibri" w:hAnsi="Calibri" w:cs="Calibri"/>
        </w:rPr>
        <w:t xml:space="preserve"> к федеральным электронным приложениям, за исключением электронного банковского приложения, устанавливаются Правительством Российской Федерации по согласованию с организацией, определяемой Правительством Российской Федерации в целях организации взаимодействия уполномоченных организаций субъектов Российской Федерации и осуществления иных предусмотренных настоящей главой функций (далее - федеральная уполномоченная организация).</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77" w:name="Par577"/>
      <w:bookmarkEnd w:id="77"/>
      <w:r>
        <w:rPr>
          <w:rFonts w:ascii="Calibri" w:hAnsi="Calibri" w:cs="Calibri"/>
        </w:rPr>
        <w:t>8. Высший исполнительной орган государственной власти субъекта Российской Федерации вправе определить перечень региональных и муниципальных электронных приложений, обеспечивающих авторизованный доступ к получению государственных, муниципальных и иных услуг.</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Электронные приложения разрабатываются эмитентами электронных приложений, которыми являются федеральные органы исполнительной власти, исполнительные органы государственной власти субъекта Российской Федерации, органы государственных внебюджетных фондов Российской Федерации, территориальные органы федеральных органов исполнительной власти и территориальные органы государственных внебюджетных фондов Российской Федерации, банки, иные органы и организации, обеспечивающие оказание государственных, муниципальных и иных услуг в электронной форме с использованием универсальной электронной карты и электронных приложений.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181" w:history="1">
        <w:r>
          <w:rPr>
            <w:rFonts w:ascii="Calibri" w:hAnsi="Calibri" w:cs="Calibri"/>
            <w:color w:val="0000FF"/>
          </w:rPr>
          <w:t>Эмитенты</w:t>
        </w:r>
      </w:hyperlink>
      <w:r>
        <w:rPr>
          <w:rFonts w:ascii="Calibri" w:hAnsi="Calibri" w:cs="Calibri"/>
        </w:rPr>
        <w:t xml:space="preserve"> федеральных электронных приложений, указанных в </w:t>
      </w:r>
      <w:hyperlink w:anchor="Par568" w:history="1">
        <w:r>
          <w:rPr>
            <w:rFonts w:ascii="Calibri" w:hAnsi="Calibri" w:cs="Calibri"/>
            <w:color w:val="0000FF"/>
          </w:rPr>
          <w:t>пунктах 1</w:t>
        </w:r>
      </w:hyperlink>
      <w:r>
        <w:rPr>
          <w:rFonts w:ascii="Calibri" w:hAnsi="Calibri" w:cs="Calibri"/>
        </w:rPr>
        <w:t xml:space="preserve"> - </w:t>
      </w:r>
      <w:hyperlink w:anchor="Par571" w:history="1">
        <w:r>
          <w:rPr>
            <w:rFonts w:ascii="Calibri" w:hAnsi="Calibri" w:cs="Calibri"/>
            <w:color w:val="0000FF"/>
          </w:rPr>
          <w:t>3 части 5</w:t>
        </w:r>
      </w:hyperlink>
      <w:r>
        <w:rPr>
          <w:rFonts w:ascii="Calibri" w:hAnsi="Calibri" w:cs="Calibri"/>
        </w:rPr>
        <w:t xml:space="preserve"> и в </w:t>
      </w:r>
      <w:hyperlink w:anchor="Par575" w:history="1">
        <w:r>
          <w:rPr>
            <w:rFonts w:ascii="Calibri" w:hAnsi="Calibri" w:cs="Calibri"/>
            <w:color w:val="0000FF"/>
          </w:rPr>
          <w:t>части 6</w:t>
        </w:r>
      </w:hyperlink>
      <w:r>
        <w:rPr>
          <w:rFonts w:ascii="Calibri" w:hAnsi="Calibri" w:cs="Calibri"/>
        </w:rPr>
        <w:t xml:space="preserve"> настоящей статьи, определяются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Подключение и функционирование электронных приложений, за исключением электронного банковского приложения, обеспечиваются уполномоченной организацией субъекта Российской Федерации, действующей на основании заключаемых с эмитентами электронных приложений соглашений, в которых отражаются порядок функционирования электронного приложения и ответственность сторон соглашения.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Эмитент федерального электронного приложения, указанного в </w:t>
      </w:r>
      <w:hyperlink w:anchor="Par568" w:history="1">
        <w:r>
          <w:rPr>
            <w:rFonts w:ascii="Calibri" w:hAnsi="Calibri" w:cs="Calibri"/>
            <w:color w:val="0000FF"/>
          </w:rPr>
          <w:t>пункте 1</w:t>
        </w:r>
      </w:hyperlink>
      <w:r>
        <w:rPr>
          <w:rFonts w:ascii="Calibri" w:hAnsi="Calibri" w:cs="Calibri"/>
        </w:rPr>
        <w:t xml:space="preserve">, </w:t>
      </w:r>
      <w:hyperlink w:anchor="Par570" w:history="1">
        <w:r>
          <w:rPr>
            <w:rFonts w:ascii="Calibri" w:hAnsi="Calibri" w:cs="Calibri"/>
            <w:color w:val="0000FF"/>
          </w:rPr>
          <w:t>2</w:t>
        </w:r>
      </w:hyperlink>
      <w:r>
        <w:rPr>
          <w:rFonts w:ascii="Calibri" w:hAnsi="Calibri" w:cs="Calibri"/>
        </w:rPr>
        <w:t xml:space="preserve"> или </w:t>
      </w:r>
      <w:hyperlink w:anchor="Par571" w:history="1">
        <w:r>
          <w:rPr>
            <w:rFonts w:ascii="Calibri" w:hAnsi="Calibri" w:cs="Calibri"/>
            <w:color w:val="0000FF"/>
          </w:rPr>
          <w:t>3 части 5</w:t>
        </w:r>
      </w:hyperlink>
      <w:r>
        <w:rPr>
          <w:rFonts w:ascii="Calibri" w:hAnsi="Calibri" w:cs="Calibri"/>
        </w:rPr>
        <w:t xml:space="preserve"> либо в </w:t>
      </w:r>
      <w:hyperlink w:anchor="Par575" w:history="1">
        <w:r>
          <w:rPr>
            <w:rFonts w:ascii="Calibri" w:hAnsi="Calibri" w:cs="Calibri"/>
            <w:color w:val="0000FF"/>
          </w:rPr>
          <w:t>части 6</w:t>
        </w:r>
      </w:hyperlink>
      <w:r>
        <w:rPr>
          <w:rFonts w:ascii="Calibri" w:hAnsi="Calibri" w:cs="Calibri"/>
        </w:rPr>
        <w:t xml:space="preserve"> настоящей статьи, вправе утвердить типовую форму соглашения с уполномоченной организацией субъекта Российской Федерации о подключении соответствующего федерального электронного приложения и об обеспечении его функционирования.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hyperlink r:id="rId182" w:history="1">
        <w:r>
          <w:rPr>
            <w:rFonts w:ascii="Calibri" w:hAnsi="Calibri" w:cs="Calibri"/>
            <w:color w:val="0000FF"/>
          </w:rPr>
          <w:t>Правила</w:t>
        </w:r>
      </w:hyperlink>
      <w:r>
        <w:rPr>
          <w:rFonts w:ascii="Calibri" w:hAnsi="Calibri" w:cs="Calibri"/>
        </w:rPr>
        <w:t xml:space="preserve"> разработки, подключения и функционирования федеральных электронных приложений, за исключением электронного банковского приложения, устанавливаются Правительством Российской Федерации по согласованию с федеральной уполномоченной организацией.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Правила разработки, подключения и функционирования электронных приложений, указанных в </w:t>
      </w:r>
      <w:hyperlink w:anchor="Par577" w:history="1">
        <w:r>
          <w:rPr>
            <w:rFonts w:ascii="Calibri" w:hAnsi="Calibri" w:cs="Calibri"/>
            <w:color w:val="0000FF"/>
          </w:rPr>
          <w:t>части 8</w:t>
        </w:r>
      </w:hyperlink>
      <w:r>
        <w:rPr>
          <w:rFonts w:ascii="Calibri" w:hAnsi="Calibri" w:cs="Calibri"/>
        </w:rPr>
        <w:t xml:space="preserve"> настоящей статьи, и технические требования к ним определяются высшим 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федеральной уполномоченной организацией.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Правила разработки, подключения и функционирования электронного банковского приложения и технические требования к нему устанавливаются федеральной уполномоченной организацией.</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3"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Банк, осуществивший подключение электронного банковского приложения, обеспечивает функционирование электронного банковского приложения в соответствии с </w:t>
      </w:r>
      <w:hyperlink r:id="rId184" w:history="1">
        <w:r>
          <w:rPr>
            <w:rFonts w:ascii="Calibri" w:hAnsi="Calibri" w:cs="Calibri"/>
            <w:color w:val="0000FF"/>
          </w:rPr>
          <w:t>законодательством</w:t>
        </w:r>
      </w:hyperlink>
      <w:r>
        <w:rPr>
          <w:rFonts w:ascii="Calibri" w:hAnsi="Calibri" w:cs="Calibri"/>
        </w:rPr>
        <w:t xml:space="preserve"> о банках и банковской деятельности. Подключение электронного банковского приложения осуществляется банками, заключившими договор с федеральной уполномоченной организацией.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Для использования (активации) электронного банковского приложения гражданин либо лицо, действующее от его имени на основании нотариально удостоверенной доверенности, обращается для заключения договора, предусматривающего оказание услуг с использованием электронного банковского </w:t>
      </w:r>
      <w:r>
        <w:rPr>
          <w:rFonts w:ascii="Calibri" w:hAnsi="Calibri" w:cs="Calibri"/>
        </w:rPr>
        <w:lastRenderedPageBreak/>
        <w:t>приложения универсальной электронной карты, в банк либо в уполномоченную организацию субъекта Российской Федерации, действующую от имени банка в силу полномочия, установленного договором, заключенным между ними.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Гражданин - пользователь универсальной электронной картой имеет право на замену банка, обеспечивающего предоставление услуг в рамках электронного банковского приложения, на другой банк, заключивший договор с федеральной уполномоченной организацией в соответствии с настоящим Федеральным законом. В таком случае осуществляется замена универсальной электронной карты в порядке, установленном </w:t>
      </w:r>
      <w:hyperlink w:anchor="Par630" w:history="1">
        <w:r>
          <w:rPr>
            <w:rFonts w:ascii="Calibri" w:hAnsi="Calibri" w:cs="Calibri"/>
            <w:color w:val="0000FF"/>
          </w:rPr>
          <w:t>статьей 27</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78" w:name="Par590"/>
      <w:bookmarkEnd w:id="78"/>
      <w:r>
        <w:rPr>
          <w:rFonts w:ascii="Calibri" w:hAnsi="Calibri" w:cs="Calibri"/>
        </w:rPr>
        <w:t>Статья 24. Основы организации деятельности по выпуску, выдаче и обслуживанию универсальных электронных карт</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деятельности по выпуску, выдаче и обслуживанию универсальных электронных карт осуществляется уполномоченными органами государственной власти субъектов Российской Федерации в соответствии с настоящим Федеральным законом.</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85" w:history="1">
        <w:r>
          <w:rPr>
            <w:rFonts w:ascii="Calibri" w:hAnsi="Calibri" w:cs="Calibri"/>
            <w:color w:val="0000FF"/>
          </w:rPr>
          <w:t>Порядок</w:t>
        </w:r>
      </w:hyperlink>
      <w:r>
        <w:rPr>
          <w:rFonts w:ascii="Calibri" w:hAnsi="Calibri" w:cs="Calibri"/>
        </w:rPr>
        <w:t xml:space="preserve"> выпуска универсальных электронных карт устанавливается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целях выпуска, выдачи и обслуживания универсальных электронных карт высший исполнительный орган государственной власти субъекта Российской Федерации определяет уполномоченную организацию субъекта Российской Федерации. Функции уполномоченной организации субъекта Российской Федерации могут выполнять юридические лица, а также территориальные органы федеральных органов исполнительной власти, Пенсионного фонда Российской Федерации на основании соглашений, заключаемых высшим исполнительным органом государственной власти субъекта Российской Федерации с федеральным органом исполнительной власти, Пенсионным фондом Российской Федерации. Несколько субъектов Российской Федерации могут определить в качестве уполномоченной организации субъекта Российской Федерации одно и то же юридическое лицо.</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Универсальные электронные карты являются собственностью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Утратил силу. - Федеральный </w:t>
      </w:r>
      <w:hyperlink r:id="rId186" w:history="1">
        <w:r>
          <w:rPr>
            <w:rFonts w:ascii="Calibri" w:hAnsi="Calibri" w:cs="Calibri"/>
            <w:color w:val="0000FF"/>
          </w:rPr>
          <w:t>закон</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Уполномоченный федеральный орган исполнительной власти осуществляет контроль за осуществлением уполномоченными органами государственной власти субъектов Российской Федерации установленных настоящей главой функций по организации деятельности по выпуску, выдаче и обслуживанию универсальных электронных карт.</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79" w:name="Par599"/>
      <w:bookmarkEnd w:id="79"/>
      <w:r>
        <w:rPr>
          <w:rFonts w:ascii="Calibri" w:hAnsi="Calibri" w:cs="Calibri"/>
        </w:rPr>
        <w:t>Статья 25. Порядок выдачи универсальных электронных карт по заявлениям граждан</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Универсальные электронные карты выдаются гражданам на основании заявлений о выдаче универсальной электронной карты с 1 января 2013 года по 31 декабря 2014 года включительно, если более ранний срок не установлен законом субъекта Российской Федерации и (или) принятыми в соответствии с ним нормативными правовыми актами высшего исполнительного органа государственной власти субъекта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03.12.2011 </w:t>
      </w:r>
      <w:hyperlink r:id="rId187" w:history="1">
        <w:r>
          <w:rPr>
            <w:rFonts w:ascii="Calibri" w:hAnsi="Calibri" w:cs="Calibri"/>
            <w:color w:val="0000FF"/>
          </w:rPr>
          <w:t>N 383-ФЗ</w:t>
        </w:r>
      </w:hyperlink>
      <w:r>
        <w:rPr>
          <w:rFonts w:ascii="Calibri" w:hAnsi="Calibri" w:cs="Calibri"/>
        </w:rPr>
        <w:t xml:space="preserve">, от 28.12.2013 </w:t>
      </w:r>
      <w:hyperlink r:id="rId188" w:history="1">
        <w:r>
          <w:rPr>
            <w:rFonts w:ascii="Calibri" w:hAnsi="Calibri" w:cs="Calibri"/>
            <w:color w:val="0000FF"/>
          </w:rPr>
          <w:t>N 444-ФЗ</w:t>
        </w:r>
      </w:hyperlink>
      <w:r>
        <w:rPr>
          <w:rFonts w:ascii="Calibri" w:hAnsi="Calibri" w:cs="Calibri"/>
        </w:rPr>
        <w:t>)</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Выдача универсальной электронной карты гражданину осуществляется на бесплатной основе уполномоченной организацией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Порядок подачи заявления о выдаче универсальной электронной карты устанавливается уполномоченным органом государственной власти субъекта Российской Федерации.</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Помимо сведений, указанных в пункте 4 статьи 25 настоящего Федерального закона, в заявлении о выдаче универсальной электронной карты указываются иные сведения согласно </w:t>
      </w:r>
      <w:hyperlink r:id="rId189" w:history="1">
        <w:r>
          <w:rPr>
            <w:rFonts w:ascii="Calibri" w:hAnsi="Calibri" w:cs="Calibri"/>
            <w:color w:val="0000FF"/>
          </w:rPr>
          <w:t>приложению N 1</w:t>
        </w:r>
      </w:hyperlink>
      <w:r>
        <w:rPr>
          <w:rFonts w:ascii="Calibri" w:hAnsi="Calibri" w:cs="Calibri"/>
        </w:rPr>
        <w:t xml:space="preserve"> к </w:t>
      </w:r>
      <w:hyperlink r:id="rId190" w:history="1">
        <w:r>
          <w:rPr>
            <w:rFonts w:ascii="Calibri" w:hAnsi="Calibri" w:cs="Calibri"/>
            <w:color w:val="0000FF"/>
          </w:rPr>
          <w:t>Приказу</w:t>
        </w:r>
      </w:hyperlink>
      <w:r>
        <w:rPr>
          <w:rFonts w:ascii="Calibri" w:hAnsi="Calibri" w:cs="Calibri"/>
        </w:rPr>
        <w:t xml:space="preserve"> Минэкономразвития РФ от 22.07.2011 N 363.</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заявлении о выдаче универсальной электронной карты указываются фамилия, имя и (если имеется) отчество, дата, место рождения и пол пользователя универсальной электронной картой, а также иные сведения, перечень которых определяется уполномоченным Правительством Российской Федерации федеральным </w:t>
      </w:r>
      <w:hyperlink r:id="rId191" w:history="1">
        <w:r>
          <w:rPr>
            <w:rFonts w:ascii="Calibri" w:hAnsi="Calibri" w:cs="Calibri"/>
            <w:color w:val="0000FF"/>
          </w:rPr>
          <w:t>органом</w:t>
        </w:r>
      </w:hyperlink>
      <w:r>
        <w:rPr>
          <w:rFonts w:ascii="Calibri" w:hAnsi="Calibri" w:cs="Calibri"/>
        </w:rPr>
        <w:t xml:space="preserve"> исполнительной власти. В указанном заявлении должна также содержаться информация о выборе гражданином банка, обеспечивающего предоставление услуг в рамках электронного банковского приложения.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5. </w:t>
      </w:r>
      <w:hyperlink r:id="rId192" w:history="1">
        <w:r>
          <w:rPr>
            <w:rFonts w:ascii="Calibri" w:hAnsi="Calibri" w:cs="Calibri"/>
            <w:color w:val="0000FF"/>
          </w:rPr>
          <w:t>Типовая форма</w:t>
        </w:r>
      </w:hyperlink>
      <w:r>
        <w:rPr>
          <w:rFonts w:ascii="Calibri" w:hAnsi="Calibri" w:cs="Calibri"/>
        </w:rPr>
        <w:t xml:space="preserve"> заявления о выдаче универсальной электронной карты устанавливается уполномоченным Правительством Российской Федерации федеральным органом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Уполномоченный орган государственной власти субъекта Российской Федерации публикует в общероссийском или региональном печатном издании, выходящем не реже одного раза в неделю, а также размещает в информационно-телекоммуникационной сети "Интернет" на официальном сайте субъекта Российской Федерации извещение о начале выпуска универсальных электронных карт по заявлениям граждан. Извещение должно содержать информацию о порядке подачи заявления о выдаче универсальной электронной карты, порядке выпуска и доставки универсальных электронных карт, правах граждан, а также перечень банков, заключивших на момент опубликования указанного извещения договор с федеральной уполномоченной организацией.</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3" w:history="1">
        <w:r>
          <w:rPr>
            <w:rFonts w:ascii="Calibri" w:hAnsi="Calibri" w:cs="Calibri"/>
            <w:color w:val="0000FF"/>
          </w:rPr>
          <w:t>закона</w:t>
        </w:r>
      </w:hyperlink>
      <w:r>
        <w:rPr>
          <w:rFonts w:ascii="Calibri" w:hAnsi="Calibri" w:cs="Calibri"/>
        </w:rPr>
        <w:t xml:space="preserve"> от 11.07.2011 N 200-ФЗ)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Порядок доставки универсальных электронных карт, выпускаемых и выдаваемых по заявлениям граждан, определяется нормативными правовыми актами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80" w:name="Par615"/>
      <w:bookmarkEnd w:id="80"/>
      <w:r>
        <w:rPr>
          <w:rFonts w:ascii="Calibri" w:hAnsi="Calibri" w:cs="Calibri"/>
        </w:rPr>
        <w:t>Статья 26. Порядок выдачи универсальных электронных карт гражданам, не подавшим в установленные сроки заявлений о выдаче им указанной карты и не обратившимся с заявлениями об отказе от получения универсальной электронной карты</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 1 января 2015 года, если более ранний срок не установлен постановлением Правительства Российской Федерации или законом субъекта Российской Федерации, указанными в </w:t>
      </w:r>
      <w:hyperlink w:anchor="Par619" w:history="1">
        <w:r>
          <w:rPr>
            <w:rFonts w:ascii="Calibri" w:hAnsi="Calibri" w:cs="Calibri"/>
            <w:color w:val="0000FF"/>
          </w:rPr>
          <w:t>частях 2</w:t>
        </w:r>
      </w:hyperlink>
      <w:r>
        <w:rPr>
          <w:rFonts w:ascii="Calibri" w:hAnsi="Calibri" w:cs="Calibri"/>
        </w:rPr>
        <w:t xml:space="preserve"> и </w:t>
      </w:r>
      <w:hyperlink w:anchor="Par620" w:history="1">
        <w:r>
          <w:rPr>
            <w:rFonts w:ascii="Calibri" w:hAnsi="Calibri" w:cs="Calibri"/>
            <w:color w:val="0000FF"/>
          </w:rPr>
          <w:t>3</w:t>
        </w:r>
      </w:hyperlink>
      <w:r>
        <w:rPr>
          <w:rFonts w:ascii="Calibri" w:hAnsi="Calibri" w:cs="Calibri"/>
        </w:rPr>
        <w:t xml:space="preserve"> настоящей статьи, универсальная электронная карта выдается на бесплатной основе уполномоченной организацией субъекта Российской Федерации гражданам, не подавшим до 1 января 2015 года (или иного срока, установленного нормативными правовыми актами, указанными в </w:t>
      </w:r>
      <w:hyperlink w:anchor="Par619" w:history="1">
        <w:r>
          <w:rPr>
            <w:rFonts w:ascii="Calibri" w:hAnsi="Calibri" w:cs="Calibri"/>
            <w:color w:val="0000FF"/>
          </w:rPr>
          <w:t>частях 2</w:t>
        </w:r>
      </w:hyperlink>
      <w:r>
        <w:rPr>
          <w:rFonts w:ascii="Calibri" w:hAnsi="Calibri" w:cs="Calibri"/>
        </w:rPr>
        <w:t xml:space="preserve"> и </w:t>
      </w:r>
      <w:hyperlink w:anchor="Par620" w:history="1">
        <w:r>
          <w:rPr>
            <w:rFonts w:ascii="Calibri" w:hAnsi="Calibri" w:cs="Calibri"/>
            <w:color w:val="0000FF"/>
          </w:rPr>
          <w:t>3</w:t>
        </w:r>
      </w:hyperlink>
      <w:r>
        <w:rPr>
          <w:rFonts w:ascii="Calibri" w:hAnsi="Calibri" w:cs="Calibri"/>
        </w:rPr>
        <w:t xml:space="preserve"> настоящей статьи) заявлений о выдаче им универсальной электронной карты и не обратившимся с заявлениями об отказе от получения этой карты в порядке, установленном настоящей статьей. В данном случае выпуск универсальной электронной карты осуществляется на основании информации о персональных данных граждан, которая имеется у исполнительных органов государственной власти субъекта Российской Федерации, территориальных органов федеральных органов исполнительной власти, территориальных органов государственных внебюджетных фондов Российской Федерации. Федеральные органы исполнительной власти и государственные внебюджетные фонды Российской Федерации обязаны предоставить уполномоченной организации субъекта Российской Федерации доступ к информационным системам в части информации, необходимой для выпуска, выдачи и обслуживания универсальных электронных карт, в </w:t>
      </w:r>
      <w:hyperlink r:id="rId194"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5" w:history="1">
        <w:r>
          <w:rPr>
            <w:rFonts w:ascii="Calibri" w:hAnsi="Calibri" w:cs="Calibri"/>
            <w:color w:val="0000FF"/>
          </w:rPr>
          <w:t>закона</w:t>
        </w:r>
      </w:hyperlink>
      <w:r>
        <w:rPr>
          <w:rFonts w:ascii="Calibri" w:hAnsi="Calibri" w:cs="Calibri"/>
        </w:rPr>
        <w:t xml:space="preserve"> от 28.12.2013 N 444-ФЗ)</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81" w:name="Par619"/>
      <w:bookmarkEnd w:id="81"/>
      <w:r>
        <w:rPr>
          <w:rFonts w:ascii="Calibri" w:hAnsi="Calibri" w:cs="Calibri"/>
        </w:rPr>
        <w:t xml:space="preserve">2. Правительством Российской Федерации может быть установлен более ранний срок выдачи универсальных электронных карт в порядке, установленном настоящей статьей, в целях удостоверения прав гражданина, указанных в </w:t>
      </w:r>
      <w:hyperlink w:anchor="Par548" w:history="1">
        <w:r>
          <w:rPr>
            <w:rFonts w:ascii="Calibri" w:hAnsi="Calibri" w:cs="Calibri"/>
            <w:color w:val="0000FF"/>
          </w:rPr>
          <w:t>части 2 статьи 22</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82" w:name="Par620"/>
      <w:bookmarkEnd w:id="82"/>
      <w:r>
        <w:rPr>
          <w:rFonts w:ascii="Calibri" w:hAnsi="Calibri" w:cs="Calibri"/>
        </w:rPr>
        <w:t>3. Законом субъекта Российской Федерации может быть установлен более ранний срок выдачи на территории соответствующего субъекта Российской Федерации универсальных электронных карт в порядке, установленном настоящей статьей.</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83" w:name="Par621"/>
      <w:bookmarkEnd w:id="83"/>
      <w:r>
        <w:rPr>
          <w:rFonts w:ascii="Calibri" w:hAnsi="Calibri" w:cs="Calibri"/>
        </w:rPr>
        <w:t>4. Субъект Российской Федерации публикует не позднее 1 ноября 2014 года в общероссийском или региональном печатном издании, выходящем не реже одного раза в неделю, а также размещает в информационно-телекоммуникационной сети "Интернет" на официальном сайте субъекта Российской Федерации извещение о выпуске универсальных электронных карт гражданам, не подавшим до 1 января 2015 года заявлений о выдаче им указанной карты и не обратившимся с заявлениями об отказе от получения универсальной электронной карты. Извещение должно содержать информацию о сроках и порядке выпуска, порядке доставки универсальных электронных карт, правах граждан, а также перечень банков, заключивших договор с федеральной уполномоченной организацией.</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11.07.2011 </w:t>
      </w:r>
      <w:hyperlink r:id="rId196" w:history="1">
        <w:r>
          <w:rPr>
            <w:rFonts w:ascii="Calibri" w:hAnsi="Calibri" w:cs="Calibri"/>
            <w:color w:val="0000FF"/>
          </w:rPr>
          <w:t>N 200-ФЗ</w:t>
        </w:r>
      </w:hyperlink>
      <w:r>
        <w:rPr>
          <w:rFonts w:ascii="Calibri" w:hAnsi="Calibri" w:cs="Calibri"/>
        </w:rPr>
        <w:t xml:space="preserve">, от 28.12.2013 </w:t>
      </w:r>
      <w:hyperlink r:id="rId197" w:history="1">
        <w:r>
          <w:rPr>
            <w:rFonts w:ascii="Calibri" w:hAnsi="Calibri" w:cs="Calibri"/>
            <w:color w:val="0000FF"/>
          </w:rPr>
          <w:t>N 444-ФЗ</w:t>
        </w:r>
      </w:hyperlink>
      <w:r>
        <w:rPr>
          <w:rFonts w:ascii="Calibri" w:hAnsi="Calibri" w:cs="Calibri"/>
        </w:rPr>
        <w:t>)</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84" w:name="Par623"/>
      <w:bookmarkEnd w:id="84"/>
      <w:r>
        <w:rPr>
          <w:rFonts w:ascii="Calibri" w:hAnsi="Calibri" w:cs="Calibri"/>
        </w:rPr>
        <w:t xml:space="preserve">5. В течение срока, установленного нормативными правовыми актами субъекта Российской Федерации и составляющего не менее шестидесяти дней со дня публикации извещения, указанного в </w:t>
      </w:r>
      <w:hyperlink w:anchor="Par621" w:history="1">
        <w:r>
          <w:rPr>
            <w:rFonts w:ascii="Calibri" w:hAnsi="Calibri" w:cs="Calibri"/>
            <w:color w:val="0000FF"/>
          </w:rPr>
          <w:t>части 4</w:t>
        </w:r>
      </w:hyperlink>
      <w:r>
        <w:rPr>
          <w:rFonts w:ascii="Calibri" w:hAnsi="Calibri" w:cs="Calibri"/>
        </w:rPr>
        <w:t xml:space="preserve"> настоящей статьи, гражданин вправе обратиться в орган (организацию), определенный (определенную) субъектом Российской Федерации, с заявлением об отказе от получения универсальной электронной карты.</w:t>
      </w:r>
    </w:p>
    <w:p w:rsidR="00857CB7" w:rsidRDefault="00857CB7">
      <w:pPr>
        <w:widowControl w:val="0"/>
        <w:autoSpaceDE w:val="0"/>
        <w:autoSpaceDN w:val="0"/>
        <w:adjustRightInd w:val="0"/>
        <w:spacing w:after="0" w:line="240" w:lineRule="auto"/>
        <w:ind w:firstLine="540"/>
        <w:jc w:val="both"/>
        <w:rPr>
          <w:rFonts w:ascii="Calibri" w:hAnsi="Calibri" w:cs="Calibri"/>
        </w:rPr>
      </w:pPr>
      <w:bookmarkStart w:id="85" w:name="Par624"/>
      <w:bookmarkEnd w:id="85"/>
      <w:r>
        <w:rPr>
          <w:rFonts w:ascii="Calibri" w:hAnsi="Calibri" w:cs="Calibri"/>
        </w:rPr>
        <w:t xml:space="preserve">6.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 Информация о выборе банка направляется гражданином в орган (организацию), определенный (определенную) субъектом Российской Федерации, в течение срока, установленного нормативными правовыми актами субъекта Российской Федерации и составляющего не менее тридцати дней со дня </w:t>
      </w:r>
      <w:r>
        <w:rPr>
          <w:rFonts w:ascii="Calibri" w:hAnsi="Calibri" w:cs="Calibri"/>
        </w:rPr>
        <w:lastRenderedPageBreak/>
        <w:t xml:space="preserve">публикации извещения, указанного в </w:t>
      </w:r>
      <w:hyperlink w:anchor="Par621" w:history="1">
        <w:r>
          <w:rPr>
            <w:rFonts w:ascii="Calibri" w:hAnsi="Calibri" w:cs="Calibri"/>
            <w:color w:val="0000FF"/>
          </w:rPr>
          <w:t>части 4</w:t>
        </w:r>
      </w:hyperlink>
      <w:r>
        <w:rPr>
          <w:rFonts w:ascii="Calibri" w:hAnsi="Calibri" w:cs="Calibri"/>
        </w:rPr>
        <w:t xml:space="preserve"> настоящей статьи, в порядке, определенном нормативными правовыми актами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случае, если гражданин в установленный </w:t>
      </w:r>
      <w:hyperlink w:anchor="Par624" w:history="1">
        <w:r>
          <w:rPr>
            <w:rFonts w:ascii="Calibri" w:hAnsi="Calibri" w:cs="Calibri"/>
            <w:color w:val="0000FF"/>
          </w:rPr>
          <w:t>частью 6</w:t>
        </w:r>
      </w:hyperlink>
      <w:r>
        <w:rPr>
          <w:rFonts w:ascii="Calibri" w:hAnsi="Calibri" w:cs="Calibri"/>
        </w:rPr>
        <w:t xml:space="preserve"> настоящей статьи срок направил информацию о выборе банка, данному гражданину выдается универсальная электронная карта с электронным банковским приложением выбранного им банка.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В случае, если гражданин в установленный </w:t>
      </w:r>
      <w:hyperlink w:anchor="Par623" w:history="1">
        <w:r>
          <w:rPr>
            <w:rFonts w:ascii="Calibri" w:hAnsi="Calibri" w:cs="Calibri"/>
            <w:color w:val="0000FF"/>
          </w:rPr>
          <w:t>частью 5</w:t>
        </w:r>
      </w:hyperlink>
      <w:r>
        <w:rPr>
          <w:rFonts w:ascii="Calibri" w:hAnsi="Calibri" w:cs="Calibri"/>
        </w:rPr>
        <w:t xml:space="preserve"> настоящей статьи срок не обратился с заявлением об отказе от получения универсальной электронной карты и (или) в установленный </w:t>
      </w:r>
      <w:hyperlink w:anchor="Par624" w:history="1">
        <w:r>
          <w:rPr>
            <w:rFonts w:ascii="Calibri" w:hAnsi="Calibri" w:cs="Calibri"/>
            <w:color w:val="0000FF"/>
          </w:rPr>
          <w:t>частью 6</w:t>
        </w:r>
      </w:hyperlink>
      <w:r>
        <w:rPr>
          <w:rFonts w:ascii="Calibri" w:hAnsi="Calibri" w:cs="Calibri"/>
        </w:rPr>
        <w:t xml:space="preserve"> настоящей статьи срок не направил информацию о выборе банка, данному гражданину выдается универсальная электронная карта с электронным банковским приложением банка, выбранного субъектом Российской Федерации из числа банков, заключивших договор с федеральной уполномоченной организацией, по итогам проведенного субъектом Российской Федерации конкурса. Порядок проведения конкурса по отбору банка (банков) устанавливается законом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Порядок доставки универсальных электронных карт, в том числе лично гражданину, определяется нормативными правовыми актами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Гражданин имеет право отказаться от использования универсальной электронной карты в любое время после истечения срока, установленного </w:t>
      </w:r>
      <w:hyperlink w:anchor="Par623" w:history="1">
        <w:r>
          <w:rPr>
            <w:rFonts w:ascii="Calibri" w:hAnsi="Calibri" w:cs="Calibri"/>
            <w:color w:val="0000FF"/>
          </w:rPr>
          <w:t>частью 5</w:t>
        </w:r>
      </w:hyperlink>
      <w:r>
        <w:rPr>
          <w:rFonts w:ascii="Calibri" w:hAnsi="Calibri" w:cs="Calibri"/>
        </w:rPr>
        <w:t xml:space="preserve"> настоящей статьи. В случае отказа гражданина от использования универсальной электронной карты такая карта подлежит аннулированию в </w:t>
      </w:r>
      <w:hyperlink r:id="rId198" w:history="1">
        <w:r>
          <w:rPr>
            <w:rFonts w:ascii="Calibri" w:hAnsi="Calibri" w:cs="Calibri"/>
            <w:color w:val="0000FF"/>
          </w:rPr>
          <w:t>порядке</w:t>
        </w:r>
      </w:hyperlink>
      <w:r>
        <w:rPr>
          <w:rFonts w:ascii="Calibri" w:hAnsi="Calibri" w:cs="Calibri"/>
        </w:rPr>
        <w:t>, установленном уполномоченным Правительством Российской Федерации федеральным органом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86" w:name="Par630"/>
      <w:bookmarkEnd w:id="86"/>
      <w:r>
        <w:rPr>
          <w:rFonts w:ascii="Calibri" w:hAnsi="Calibri" w:cs="Calibri"/>
        </w:rPr>
        <w:t>Статья 27. Порядок выдачи дубликата универсальной электронной карты или замены указанной карты</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утраты универсальной электронной карты либо добровольной замены универсальной электронной карты гражданин вправе обратиться в уполномоченную организацию субъекта Российской Федерации или иные организации, определенные субъектом Российской Федерации, с заявлением о выдаче дубликата универсальной электронной карты или о замене указанной карты.</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течение одного месяца со дня подачи гражданином заявления о выдаче дубликата универсальной электронной карты указанные организации на основании записи в реестре универсальных электронных карт о пользователе универсальной электронной картой выдают такому гражданину дубликат указанной карты лично или через организации, определенные субъектом Российской Федерации. Дубликат универсальной электронной карты выдается указанными организациями по предъявлении гражданином документа, удостоверяющего личность гражданина - пользователя универсальной электронной картой.</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Субъект Российской Федерации определяет порядок выдачи дубликата универсальной электронной карты и размер платы за выдачу такого дубликата.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Замена универсальной электронной карты осуществляется на бесплатной основе уполномоченной организацией субъекта Российской Федерации на основании заявления, поданного гражданином в порядке, определенном уполномоченным органом государственной власти субъекта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99" w:history="1">
        <w:r>
          <w:rPr>
            <w:rFonts w:ascii="Calibri" w:hAnsi="Calibri" w:cs="Calibri"/>
            <w:color w:val="0000FF"/>
          </w:rPr>
          <w:t>Порядок</w:t>
        </w:r>
      </w:hyperlink>
      <w:r>
        <w:rPr>
          <w:rFonts w:ascii="Calibri" w:hAnsi="Calibri" w:cs="Calibri"/>
        </w:rPr>
        <w:t xml:space="preserve"> замены универсальных электронных карт в случае подключения новых федеральных электронных приложений либо региональных или муниципальных электронных приложений устанавливается Правительством Российской Федерации либо законом субъекта Российской Федерации по согласованию с федеральной уполномоченной организацией.</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87" w:name="Par638"/>
      <w:bookmarkEnd w:id="87"/>
      <w:r>
        <w:rPr>
          <w:rFonts w:ascii="Calibri" w:hAnsi="Calibri" w:cs="Calibri"/>
        </w:rPr>
        <w:t>Статья 28. Деятельность уполномоченной организации субъекта Российской Федерации и федеральной уполномоченной организации по организации предоставления государственных и муниципальных услуг с использованием универсальной электронной карты</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Уполномоченная организация субъекта Российской Федерации осуществляет следующие функции: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на территории субъекта Российской Федерации выпуска, выдачи, обслуживания и хранения (до момента выдачи гражданам) универсальных электронных карт;</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ведение реестра универсальных электронных карт, содержащего сведения о выданных на территории субъекта Российской Федерации универсальных электронных картах, в </w:t>
      </w:r>
      <w:hyperlink r:id="rId200" w:history="1">
        <w:r>
          <w:rPr>
            <w:rFonts w:ascii="Calibri" w:hAnsi="Calibri" w:cs="Calibri"/>
            <w:color w:val="0000FF"/>
          </w:rPr>
          <w:t>порядке</w:t>
        </w:r>
      </w:hyperlink>
      <w:r>
        <w:rPr>
          <w:rFonts w:ascii="Calibri" w:hAnsi="Calibri" w:cs="Calibri"/>
        </w:rPr>
        <w:t xml:space="preserve">, установленном уполномоченным Правительством Российской Федерации федеральным </w:t>
      </w:r>
      <w:hyperlink r:id="rId201" w:history="1">
        <w:r>
          <w:rPr>
            <w:rFonts w:ascii="Calibri" w:hAnsi="Calibri" w:cs="Calibri"/>
            <w:color w:val="0000FF"/>
          </w:rPr>
          <w:t>органом</w:t>
        </w:r>
      </w:hyperlink>
      <w:r>
        <w:rPr>
          <w:rFonts w:ascii="Calibri" w:hAnsi="Calibri" w:cs="Calibri"/>
        </w:rPr>
        <w:t xml:space="preserve">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обеспечение на территории субъекта Российской Федерации информационно-технологического взаимодействия государственных информационных систем и муниципальных информационных систем, определенных соответственно нормативными правовыми актами Правительства Российской Федерации и нормативными правовыми актами субъекта Российской Федерации, в процессе предоставления государственных и муниципальных услуг с использованием универсальных электронных карт;</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функции, определенные законодательством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Уполномоченная организация субъекта Российской Федерации при организации выпуска универсальной электронной карты действует от имени и в интересах пользователя универсальной электронной картой без доверенности.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целях организации взаимодействия уполномоченных организаций субъектов Российской Федерации, а также осуществления иных предусмотренных настоящей главой функций Правительство Российской Федерации определяет федеральную уполномоченную организацию.</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02" w:history="1">
        <w:r>
          <w:rPr>
            <w:rFonts w:ascii="Calibri" w:hAnsi="Calibri" w:cs="Calibri"/>
            <w:color w:val="0000FF"/>
          </w:rPr>
          <w:t>Требования</w:t>
        </w:r>
      </w:hyperlink>
      <w:r>
        <w:rPr>
          <w:rFonts w:ascii="Calibri" w:hAnsi="Calibri" w:cs="Calibri"/>
        </w:rPr>
        <w:t xml:space="preserve"> к банкам, а также требования к договору, заключаемому федеральной уполномоченной организацией с банками, участвующими в предоставлении услуг в рамках электронного банковского приложения в соответствии с настоящим Федеральным законом, и порядку его заключения устанавливаются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и Центральным банком Российской Федерации. Федеральная уполномоченная организация не вправе отказать в заключении договора банкам, которые соответствуют требованиям, указанным в настоящей части.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Федеральная уполномоченная организация осуществляет следующие функции: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организация взаимодействия уполномоченных организаций субъектов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ведение в </w:t>
      </w:r>
      <w:hyperlink r:id="rId203" w:history="1">
        <w:r>
          <w:rPr>
            <w:rFonts w:ascii="Calibri" w:hAnsi="Calibri" w:cs="Calibri"/>
            <w:color w:val="0000FF"/>
          </w:rPr>
          <w:t>порядке</w:t>
        </w:r>
      </w:hyperlink>
      <w:r>
        <w:rPr>
          <w:rFonts w:ascii="Calibri" w:hAnsi="Calibri" w:cs="Calibri"/>
        </w:rPr>
        <w:t xml:space="preserve">, установленном уполномоченным Правительством Российской Федерации федеральным </w:t>
      </w:r>
      <w:hyperlink r:id="rId204" w:history="1">
        <w:r>
          <w:rPr>
            <w:rFonts w:ascii="Calibri" w:hAnsi="Calibri" w:cs="Calibri"/>
            <w:color w:val="0000FF"/>
          </w:rPr>
          <w:t>органом</w:t>
        </w:r>
      </w:hyperlink>
      <w:r>
        <w:rPr>
          <w:rFonts w:ascii="Calibri" w:hAnsi="Calibri" w:cs="Calibri"/>
        </w:rPr>
        <w:t xml:space="preserve"> исполнительной власти, единого реестра универсальных электронных карт, содержащего сведения о выданных на территории Российской Федерации универсальных электронных картах;</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установление перечня и размера тарифов за обслуживание универсальных электронных карт в части, не касающейся функционирования электронных банковских приложений и функционирования электронных приложений при предоставлении и получении государственных и (или) муниципальных услуг (по согласованию с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5"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ведение реестра федеральных, региональных и муниципальных приложений, размещенных на универсальной электронной карте;</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иные функции, определенные Правительством Российской Федерации.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Информационно-технологическое взаимодействие уполномоченных организаций субъектов Российской Федерации и федеральной уполномоченной организации, иных органов и организаций в процессе предоставления государственных и муниципальных услуг с использованием универсальных электронных карт осуществляется в соответствии с нормативными правовыми актами Правительства Российской Федерации и правилами федеральной уполномоченной организации, установленными по согласованию с уполномоченным Правительством Российской Федерации федеральным </w:t>
      </w:r>
      <w:hyperlink r:id="rId206" w:history="1">
        <w:r>
          <w:rPr>
            <w:rFonts w:ascii="Calibri" w:hAnsi="Calibri" w:cs="Calibri"/>
            <w:color w:val="0000FF"/>
          </w:rPr>
          <w:t>органом</w:t>
        </w:r>
      </w:hyperlink>
      <w:r>
        <w:rPr>
          <w:rFonts w:ascii="Calibri" w:hAnsi="Calibri" w:cs="Calibri"/>
        </w:rPr>
        <w:t xml:space="preserve">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Взаимодействие уполномоченных организаций субъекта Российской Федерации и иных организаций, участвующих в процессе предоставления услуг, не являющихся государственными или муниципальными услугами, с использованием универсальных электронных карт, осуществляется на основании соответствующих договоров присоединения к правилам федеральной уполномоченной организации. В целях осуществления взаимодействия уполномоченные организации субъекта Российской Федерации должны заключить с федеральной уполномоченной организацией соответствующие соглашения.</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 ред. Федерального </w:t>
      </w:r>
      <w:hyperlink r:id="rId207"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208" w:history="1">
        <w:r>
          <w:rPr>
            <w:rFonts w:ascii="Calibri" w:hAnsi="Calibri" w:cs="Calibri"/>
            <w:color w:val="0000FF"/>
          </w:rPr>
          <w:t>Порядок</w:t>
        </w:r>
      </w:hyperlink>
      <w:r>
        <w:rPr>
          <w:rFonts w:ascii="Calibri" w:hAnsi="Calibri" w:cs="Calibri"/>
        </w:rPr>
        <w:t xml:space="preserve"> заключения и существенные условия договоров присоединения к правилам федеральной уполномоченной организации устанавливаются уполномоченным Правительством Российской Федерации федеральным органом исполнительной власти по согласованию с федеральной уполномоченной организацией.</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 ред. Федерального </w:t>
      </w:r>
      <w:hyperlink r:id="rId209" w:history="1">
        <w:r>
          <w:rPr>
            <w:rFonts w:ascii="Calibri" w:hAnsi="Calibri" w:cs="Calibri"/>
            <w:color w:val="0000FF"/>
          </w:rPr>
          <w:t>закона</w:t>
        </w:r>
      </w:hyperlink>
      <w:r>
        <w:rPr>
          <w:rFonts w:ascii="Calibri" w:hAnsi="Calibri" w:cs="Calibri"/>
        </w:rPr>
        <w:t xml:space="preserve"> от 03.12.2011 N 383-ФЗ)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jc w:val="center"/>
        <w:outlineLvl w:val="0"/>
        <w:rPr>
          <w:rFonts w:ascii="Calibri" w:hAnsi="Calibri" w:cs="Calibri"/>
          <w:b/>
          <w:bCs/>
        </w:rPr>
      </w:pPr>
      <w:bookmarkStart w:id="88" w:name="Par661"/>
      <w:bookmarkEnd w:id="88"/>
      <w:r>
        <w:rPr>
          <w:rFonts w:ascii="Calibri" w:hAnsi="Calibri" w:cs="Calibri"/>
          <w:b/>
          <w:bCs/>
        </w:rPr>
        <w:t>Глава 7. ЗАКЛЮЧИТЕЛЬНЫЕ ПОЛОЖЕНИЯ</w:t>
      </w:r>
    </w:p>
    <w:p w:rsidR="00857CB7" w:rsidRDefault="00857CB7">
      <w:pPr>
        <w:widowControl w:val="0"/>
        <w:autoSpaceDE w:val="0"/>
        <w:autoSpaceDN w:val="0"/>
        <w:adjustRightInd w:val="0"/>
        <w:spacing w:after="0" w:line="240" w:lineRule="auto"/>
        <w:jc w:val="center"/>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89" w:name="Par663"/>
      <w:bookmarkEnd w:id="89"/>
      <w:r>
        <w:rPr>
          <w:rFonts w:ascii="Calibri" w:hAnsi="Calibri" w:cs="Calibri"/>
        </w:rPr>
        <w:t>Статья 29. Обеспечение реализации положений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 а также в отношении </w:t>
      </w:r>
      <w:hyperlink w:anchor="Par92" w:history="1">
        <w:r>
          <w:rPr>
            <w:rFonts w:ascii="Calibri" w:hAnsi="Calibri" w:cs="Calibri"/>
            <w:color w:val="0000FF"/>
          </w:rPr>
          <w:t>пункта 3 части 1</w:t>
        </w:r>
      </w:hyperlink>
      <w:r>
        <w:rPr>
          <w:rFonts w:ascii="Calibri" w:hAnsi="Calibri" w:cs="Calibri"/>
        </w:rPr>
        <w:t xml:space="preserve"> и </w:t>
      </w:r>
      <w:hyperlink w:anchor="Par96" w:history="1">
        <w:r>
          <w:rPr>
            <w:rFonts w:ascii="Calibri" w:hAnsi="Calibri" w:cs="Calibri"/>
            <w:color w:val="0000FF"/>
          </w:rPr>
          <w:t>пункта 1 части 2 статьи 6</w:t>
        </w:r>
      </w:hyperlink>
      <w:r>
        <w:rPr>
          <w:rFonts w:ascii="Calibri" w:hAnsi="Calibri" w:cs="Calibri"/>
        </w:rPr>
        <w:t xml:space="preserve">, </w:t>
      </w:r>
      <w:hyperlink w:anchor="Par119" w:history="1">
        <w:r>
          <w:rPr>
            <w:rFonts w:ascii="Calibri" w:hAnsi="Calibri" w:cs="Calibri"/>
            <w:color w:val="0000FF"/>
          </w:rPr>
          <w:t>пункта 2 части 1 статьи 7</w:t>
        </w:r>
      </w:hyperlink>
      <w:r>
        <w:rPr>
          <w:rFonts w:ascii="Calibri" w:hAnsi="Calibri" w:cs="Calibri"/>
        </w:rPr>
        <w:t xml:space="preserve"> настоящего Федерального закона:</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0" w:history="1">
        <w:r>
          <w:rPr>
            <w:rFonts w:ascii="Calibri" w:hAnsi="Calibri" w:cs="Calibri"/>
            <w:color w:val="0000FF"/>
          </w:rPr>
          <w:t>закона</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организациями, участвующими в предоставлении предусмотренных </w:t>
      </w:r>
      <w:hyperlink w:anchor="Par33" w:history="1">
        <w:r>
          <w:rPr>
            <w:rFonts w:ascii="Calibri" w:hAnsi="Calibri" w:cs="Calibri"/>
            <w:color w:val="0000FF"/>
          </w:rPr>
          <w:t>частью 1 статьи 1</w:t>
        </w:r>
      </w:hyperlink>
      <w:r>
        <w:rPr>
          <w:rFonts w:ascii="Calibri" w:hAnsi="Calibri" w:cs="Calibri"/>
        </w:rPr>
        <w:t xml:space="preserve"> настоящего Федерального закона государственных и муниципальных услуг, осуществляется поэтапно в соответствии с планами-графиками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обеспечение реализации федеральными органами исполнительной власти и органами государственных внебюджетных фондов требований </w:t>
      </w:r>
      <w:hyperlink w:anchor="Par92" w:history="1">
        <w:r>
          <w:rPr>
            <w:rFonts w:ascii="Calibri" w:hAnsi="Calibri" w:cs="Calibri"/>
            <w:color w:val="0000FF"/>
          </w:rPr>
          <w:t>пункта 3 части 1</w:t>
        </w:r>
      </w:hyperlink>
      <w:r>
        <w:rPr>
          <w:rFonts w:ascii="Calibri" w:hAnsi="Calibri" w:cs="Calibri"/>
        </w:rPr>
        <w:t xml:space="preserve"> и </w:t>
      </w:r>
      <w:hyperlink w:anchor="Par96" w:history="1">
        <w:r>
          <w:rPr>
            <w:rFonts w:ascii="Calibri" w:hAnsi="Calibri" w:cs="Calibri"/>
            <w:color w:val="0000FF"/>
          </w:rPr>
          <w:t>пункта 1 части 2 статьи 6</w:t>
        </w:r>
      </w:hyperlink>
      <w:r>
        <w:rPr>
          <w:rFonts w:ascii="Calibri" w:hAnsi="Calibri" w:cs="Calibri"/>
        </w:rPr>
        <w:t xml:space="preserve">, </w:t>
      </w:r>
      <w:hyperlink w:anchor="Par119" w:history="1">
        <w:r>
          <w:rPr>
            <w:rFonts w:ascii="Calibri" w:hAnsi="Calibri" w:cs="Calibri"/>
            <w:color w:val="0000FF"/>
          </w:rPr>
          <w:t>пункта 2 части 1 статьи 7</w:t>
        </w:r>
      </w:hyperlink>
      <w:r>
        <w:rPr>
          <w:rFonts w:ascii="Calibri" w:hAnsi="Calibri" w:cs="Calibri"/>
        </w:rPr>
        <w:t xml:space="preserve"> настоящего Федерального закона в отношении документов и информации, используемых в рамках государственных услуг, предоставляемых федеральными органами исполнительной власти, до 1 июля 2012 года в части, не включающей документы и информацию, находящиеся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и необходимые для предоставления государственных услуг федеральными органами исполнительной власти и органами государственных внебюджетных фондов, осуществляется в соответствии с решениями Правительства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211"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обеспечение реализации не позднее 1 июля 2012 года государственными органами субъектов Российской Федерации, органами местного самоуправления, территориальными государственными внебюджетными фондами либо подведомственными государственным органам субъекта Российской Федерации или органам местного самоуправления организациями, участвующими в предоставлении государственных или муниципальных услуг, требований </w:t>
      </w:r>
      <w:hyperlink w:anchor="Par92" w:history="1">
        <w:r>
          <w:rPr>
            <w:rFonts w:ascii="Calibri" w:hAnsi="Calibri" w:cs="Calibri"/>
            <w:color w:val="0000FF"/>
          </w:rPr>
          <w:t>пункта 3 части 1</w:t>
        </w:r>
      </w:hyperlink>
      <w:r>
        <w:rPr>
          <w:rFonts w:ascii="Calibri" w:hAnsi="Calibri" w:cs="Calibri"/>
        </w:rPr>
        <w:t xml:space="preserve"> и </w:t>
      </w:r>
      <w:hyperlink w:anchor="Par96" w:history="1">
        <w:r>
          <w:rPr>
            <w:rFonts w:ascii="Calibri" w:hAnsi="Calibri" w:cs="Calibri"/>
            <w:color w:val="0000FF"/>
          </w:rPr>
          <w:t>пункта 1 части 2 статьи 6</w:t>
        </w:r>
      </w:hyperlink>
      <w:r>
        <w:rPr>
          <w:rFonts w:ascii="Calibri" w:hAnsi="Calibri" w:cs="Calibri"/>
        </w:rPr>
        <w:t xml:space="preserve">, </w:t>
      </w:r>
      <w:hyperlink w:anchor="Par119" w:history="1">
        <w:r>
          <w:rPr>
            <w:rFonts w:ascii="Calibri" w:hAnsi="Calibri" w:cs="Calibri"/>
            <w:color w:val="0000FF"/>
          </w:rPr>
          <w:t>пункта 2 части 1 статьи 7</w:t>
        </w:r>
      </w:hyperlink>
      <w:r>
        <w:rPr>
          <w:rFonts w:ascii="Calibri" w:hAnsi="Calibri" w:cs="Calibri"/>
        </w:rPr>
        <w:t xml:space="preserve"> настоящего Федерального закона в отношении документов и информации, используемых в рамках государственных услуг, предоставляемых исполнительными органами государственной власти субъектов Российской Федерации или территориальными государственными внебюджетными фондами, и муниципальных услуг, а также в отношении документов и информации,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предоставлении государственных или муниципальных услуг, осуществляется в соответствии с решениями высших исполнительных органов государственной власти субъекта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Федеральным </w:t>
      </w:r>
      <w:hyperlink r:id="rId212" w:history="1">
        <w:r>
          <w:rPr>
            <w:rFonts w:ascii="Calibri" w:hAnsi="Calibri" w:cs="Calibri"/>
            <w:color w:val="0000FF"/>
          </w:rPr>
          <w:t>законом</w:t>
        </w:r>
      </w:hyperlink>
      <w:r>
        <w:rPr>
          <w:rFonts w:ascii="Calibri" w:hAnsi="Calibri" w:cs="Calibri"/>
        </w:rPr>
        <w:t xml:space="preserve"> от 01.07.2011 N 169-ФЗ)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Утратил силу с 31 декабря 2013 года. - Федеральный </w:t>
      </w:r>
      <w:hyperlink r:id="rId213" w:history="1">
        <w:r>
          <w:rPr>
            <w:rFonts w:ascii="Calibri" w:hAnsi="Calibri" w:cs="Calibri"/>
            <w:color w:val="0000FF"/>
          </w:rPr>
          <w:t>закон</w:t>
        </w:r>
      </w:hyperlink>
      <w:r>
        <w:rPr>
          <w:rFonts w:ascii="Calibri" w:hAnsi="Calibri" w:cs="Calibri"/>
        </w:rPr>
        <w:t xml:space="preserve"> от 28.12.2013 N 444-ФЗ.</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w:t>
      </w:r>
      <w:r>
        <w:rPr>
          <w:rFonts w:ascii="Calibri" w:hAnsi="Calibri" w:cs="Calibri"/>
        </w:rPr>
        <w:lastRenderedPageBreak/>
        <w:t xml:space="preserve">предоставляются организациями, указанными в </w:t>
      </w:r>
      <w:hyperlink w:anchor="Par34" w:history="1">
        <w:r>
          <w:rPr>
            <w:rFonts w:ascii="Calibri" w:hAnsi="Calibri" w:cs="Calibri"/>
            <w:color w:val="0000FF"/>
          </w:rPr>
          <w:t>части 2 статьи 1</w:t>
        </w:r>
      </w:hyperlink>
      <w:r>
        <w:rPr>
          <w:rFonts w:ascii="Calibri" w:hAnsi="Calibri" w:cs="Calibri"/>
        </w:rPr>
        <w:t xml:space="preserve">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Отношения, возникающие в связи с предоставлением государственных и муниципальных услуг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214" w:history="1">
        <w:r>
          <w:rPr>
            <w:rFonts w:ascii="Calibri" w:hAnsi="Calibri" w:cs="Calibri"/>
            <w:color w:val="0000FF"/>
          </w:rPr>
          <w:t>законом</w:t>
        </w:r>
      </w:hyperlink>
      <w:r>
        <w:rPr>
          <w:rFonts w:ascii="Calibri" w:hAnsi="Calibri" w:cs="Calibri"/>
        </w:rP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857CB7" w:rsidRDefault="00857CB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Федеральным </w:t>
      </w:r>
      <w:hyperlink r:id="rId215" w:history="1">
        <w:r>
          <w:rPr>
            <w:rFonts w:ascii="Calibri" w:hAnsi="Calibri" w:cs="Calibri"/>
            <w:color w:val="0000FF"/>
          </w:rPr>
          <w:t>законом</w:t>
        </w:r>
      </w:hyperlink>
      <w:r>
        <w:rPr>
          <w:rFonts w:ascii="Calibri" w:hAnsi="Calibri" w:cs="Calibri"/>
        </w:rPr>
        <w:t xml:space="preserve"> от 05.04.2013 N 43-ФЗ)</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outlineLvl w:val="1"/>
        <w:rPr>
          <w:rFonts w:ascii="Calibri" w:hAnsi="Calibri" w:cs="Calibri"/>
        </w:rPr>
      </w:pPr>
      <w:bookmarkStart w:id="90" w:name="Par682"/>
      <w:bookmarkEnd w:id="90"/>
      <w:r>
        <w:rPr>
          <w:rFonts w:ascii="Calibri" w:hAnsi="Calibri" w:cs="Calibri"/>
        </w:rPr>
        <w:t>Статья 30. Вступление в силу настоящего Федерального закона</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КонсультантПлюс: примечание.</w:t>
      </w:r>
    </w:p>
    <w:p w:rsidR="00857CB7" w:rsidRDefault="005C3EE6">
      <w:pPr>
        <w:widowControl w:val="0"/>
        <w:autoSpaceDE w:val="0"/>
        <w:autoSpaceDN w:val="0"/>
        <w:adjustRightInd w:val="0"/>
        <w:spacing w:after="0" w:line="240" w:lineRule="auto"/>
        <w:ind w:firstLine="540"/>
        <w:jc w:val="both"/>
        <w:rPr>
          <w:rFonts w:ascii="Calibri" w:hAnsi="Calibri" w:cs="Calibri"/>
        </w:rPr>
      </w:pPr>
      <w:hyperlink r:id="rId216" w:history="1">
        <w:r w:rsidR="00857CB7">
          <w:rPr>
            <w:rFonts w:ascii="Calibri" w:hAnsi="Calibri" w:cs="Calibri"/>
            <w:color w:val="0000FF"/>
          </w:rPr>
          <w:t>Статьи 6</w:t>
        </w:r>
      </w:hyperlink>
      <w:r w:rsidR="00857CB7">
        <w:rPr>
          <w:rFonts w:ascii="Calibri" w:hAnsi="Calibri" w:cs="Calibri"/>
        </w:rPr>
        <w:t xml:space="preserve"> и </w:t>
      </w:r>
      <w:hyperlink r:id="rId217" w:history="1">
        <w:r w:rsidR="00857CB7">
          <w:rPr>
            <w:rFonts w:ascii="Calibri" w:hAnsi="Calibri" w:cs="Calibri"/>
            <w:color w:val="0000FF"/>
          </w:rPr>
          <w:t>7</w:t>
        </w:r>
      </w:hyperlink>
      <w:r w:rsidR="00857CB7">
        <w:rPr>
          <w:rFonts w:ascii="Calibri" w:hAnsi="Calibri" w:cs="Calibri"/>
        </w:rPr>
        <w:t xml:space="preserve"> с </w:t>
      </w:r>
      <w:hyperlink r:id="rId218" w:history="1">
        <w:r w:rsidR="00857CB7">
          <w:rPr>
            <w:rFonts w:ascii="Calibri" w:hAnsi="Calibri" w:cs="Calibri"/>
            <w:color w:val="0000FF"/>
          </w:rPr>
          <w:t>1 июля 2011 года</w:t>
        </w:r>
      </w:hyperlink>
      <w:r w:rsidR="00857CB7">
        <w:rPr>
          <w:rFonts w:ascii="Calibri" w:hAnsi="Calibri" w:cs="Calibri"/>
        </w:rPr>
        <w:t xml:space="preserve"> изложены в новой редакции (Федеральный закон от 01.07.2011 N 169-ФЗ).</w:t>
      </w:r>
    </w:p>
    <w:p w:rsidR="00857CB7" w:rsidRDefault="00857CB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857CB7" w:rsidRDefault="00857CB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85" w:history="1">
        <w:r>
          <w:rPr>
            <w:rFonts w:ascii="Calibri" w:hAnsi="Calibri" w:cs="Calibri"/>
            <w:color w:val="0000FF"/>
          </w:rPr>
          <w:t>Пункт 3 статьи 6</w:t>
        </w:r>
      </w:hyperlink>
      <w:r>
        <w:rPr>
          <w:rFonts w:ascii="Calibri" w:hAnsi="Calibri" w:cs="Calibri"/>
        </w:rPr>
        <w:t xml:space="preserve">, </w:t>
      </w:r>
      <w:hyperlink w:anchor="Par109" w:history="1">
        <w:r>
          <w:rPr>
            <w:rFonts w:ascii="Calibri" w:hAnsi="Calibri" w:cs="Calibri"/>
            <w:color w:val="0000FF"/>
          </w:rPr>
          <w:t>пункты 2</w:t>
        </w:r>
      </w:hyperlink>
      <w:r>
        <w:rPr>
          <w:rFonts w:ascii="Calibri" w:hAnsi="Calibri" w:cs="Calibri"/>
        </w:rPr>
        <w:t xml:space="preserve"> и </w:t>
      </w:r>
      <w:hyperlink w:anchor="Par109" w:history="1">
        <w:r>
          <w:rPr>
            <w:rFonts w:ascii="Calibri" w:hAnsi="Calibri" w:cs="Calibri"/>
            <w:color w:val="0000FF"/>
          </w:rPr>
          <w:t>3 статьи 7</w:t>
        </w:r>
      </w:hyperlink>
      <w:r>
        <w:rPr>
          <w:rFonts w:ascii="Calibri" w:hAnsi="Calibri" w:cs="Calibri"/>
        </w:rPr>
        <w:t xml:space="preserve">, </w:t>
      </w:r>
      <w:hyperlink w:anchor="Par503" w:history="1">
        <w:r>
          <w:rPr>
            <w:rFonts w:ascii="Calibri" w:hAnsi="Calibri" w:cs="Calibri"/>
            <w:color w:val="0000FF"/>
          </w:rPr>
          <w:t>пункт 5 части 3 статьи 21</w:t>
        </w:r>
      </w:hyperlink>
      <w:r>
        <w:rPr>
          <w:rFonts w:ascii="Calibri" w:hAnsi="Calibri" w:cs="Calibri"/>
        </w:rPr>
        <w:t xml:space="preserve"> настоящего Федерального закона вступают в силу с 1 июля 2011 года.</w:t>
      </w:r>
    </w:p>
    <w:p w:rsidR="00857CB7" w:rsidRDefault="00857CB7">
      <w:pPr>
        <w:widowControl w:val="0"/>
        <w:autoSpaceDE w:val="0"/>
        <w:autoSpaceDN w:val="0"/>
        <w:adjustRightInd w:val="0"/>
        <w:spacing w:after="0" w:line="240" w:lineRule="auto"/>
        <w:ind w:firstLine="540"/>
        <w:jc w:val="both"/>
        <w:rPr>
          <w:rFonts w:ascii="Calibri" w:hAnsi="Calibri" w:cs="Calibri"/>
        </w:rPr>
      </w:pPr>
    </w:p>
    <w:p w:rsidR="00857CB7" w:rsidRDefault="00857CB7">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857CB7" w:rsidRDefault="00857CB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857CB7" w:rsidRDefault="00857CB7">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857CB7" w:rsidRDefault="00857CB7">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857CB7" w:rsidRDefault="00857CB7">
      <w:pPr>
        <w:widowControl w:val="0"/>
        <w:autoSpaceDE w:val="0"/>
        <w:autoSpaceDN w:val="0"/>
        <w:adjustRightInd w:val="0"/>
        <w:spacing w:after="0" w:line="240" w:lineRule="auto"/>
        <w:rPr>
          <w:rFonts w:ascii="Calibri" w:hAnsi="Calibri" w:cs="Calibri"/>
        </w:rPr>
      </w:pPr>
      <w:r>
        <w:rPr>
          <w:rFonts w:ascii="Calibri" w:hAnsi="Calibri" w:cs="Calibri"/>
        </w:rPr>
        <w:t>27 июля 2010 года</w:t>
      </w:r>
    </w:p>
    <w:p w:rsidR="00857CB7" w:rsidRDefault="00857CB7">
      <w:pPr>
        <w:widowControl w:val="0"/>
        <w:autoSpaceDE w:val="0"/>
        <w:autoSpaceDN w:val="0"/>
        <w:adjustRightInd w:val="0"/>
        <w:spacing w:after="0" w:line="240" w:lineRule="auto"/>
        <w:rPr>
          <w:rFonts w:ascii="Calibri" w:hAnsi="Calibri" w:cs="Calibri"/>
        </w:rPr>
      </w:pPr>
      <w:r>
        <w:rPr>
          <w:rFonts w:ascii="Calibri" w:hAnsi="Calibri" w:cs="Calibri"/>
        </w:rPr>
        <w:t>N 210-ФЗ</w:t>
      </w:r>
    </w:p>
    <w:sectPr w:rsidR="00857CB7" w:rsidSect="005C3EE6">
      <w:footerReference w:type="default" r:id="rId219"/>
      <w:pgSz w:w="11906" w:h="16838"/>
      <w:pgMar w:top="567" w:right="566" w:bottom="568" w:left="709" w:header="708" w:footer="1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CEB" w:rsidRDefault="005F3CEB" w:rsidP="005C3EE6">
      <w:pPr>
        <w:spacing w:after="0" w:line="240" w:lineRule="auto"/>
      </w:pPr>
      <w:r>
        <w:separator/>
      </w:r>
    </w:p>
  </w:endnote>
  <w:endnote w:type="continuationSeparator" w:id="0">
    <w:p w:rsidR="005F3CEB" w:rsidRDefault="005F3CEB" w:rsidP="005C3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6170339"/>
      <w:docPartObj>
        <w:docPartGallery w:val="Page Numbers (Bottom of Page)"/>
        <w:docPartUnique/>
      </w:docPartObj>
    </w:sdtPr>
    <w:sdtContent>
      <w:p w:rsidR="005C3EE6" w:rsidRDefault="005C3EE6">
        <w:pPr>
          <w:pStyle w:val="a5"/>
          <w:jc w:val="right"/>
        </w:pPr>
        <w:r>
          <w:fldChar w:fldCharType="begin"/>
        </w:r>
        <w:r>
          <w:instrText>PAGE   \* MERGEFORMAT</w:instrText>
        </w:r>
        <w:r>
          <w:fldChar w:fldCharType="separate"/>
        </w:r>
        <w:r w:rsidR="00D027D7">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CEB" w:rsidRDefault="005F3CEB" w:rsidP="005C3EE6">
      <w:pPr>
        <w:spacing w:after="0" w:line="240" w:lineRule="auto"/>
      </w:pPr>
      <w:r>
        <w:separator/>
      </w:r>
    </w:p>
  </w:footnote>
  <w:footnote w:type="continuationSeparator" w:id="0">
    <w:p w:rsidR="005F3CEB" w:rsidRDefault="005F3CEB" w:rsidP="005C3E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CB7"/>
    <w:rsid w:val="002C53DA"/>
    <w:rsid w:val="003925CA"/>
    <w:rsid w:val="003A1F69"/>
    <w:rsid w:val="005C3EE6"/>
    <w:rsid w:val="005F3CEB"/>
    <w:rsid w:val="00857CB7"/>
    <w:rsid w:val="00D02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3EE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3EE6"/>
  </w:style>
  <w:style w:type="paragraph" w:styleId="a5">
    <w:name w:val="footer"/>
    <w:basedOn w:val="a"/>
    <w:link w:val="a6"/>
    <w:uiPriority w:val="99"/>
    <w:unhideWhenUsed/>
    <w:rsid w:val="005C3EE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3E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3EE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C3EE6"/>
  </w:style>
  <w:style w:type="paragraph" w:styleId="a5">
    <w:name w:val="footer"/>
    <w:basedOn w:val="a"/>
    <w:link w:val="a6"/>
    <w:uiPriority w:val="99"/>
    <w:unhideWhenUsed/>
    <w:rsid w:val="005C3EE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C3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872870F531318A2125F3199D6274A2E507A0512052DE6D429DD4A39FBACE12CC4CC4455D4F540CF00x9W" TargetMode="External"/><Relationship Id="rId21" Type="http://schemas.openxmlformats.org/officeDocument/2006/relationships/hyperlink" Target="consultantplus://offline/ref=3872870F531318A2125F3199D6274A2E507A0517012BE6D429DD4A39FBACE12CC4CC4455D4F543C400xAW" TargetMode="External"/><Relationship Id="rId42" Type="http://schemas.openxmlformats.org/officeDocument/2006/relationships/hyperlink" Target="consultantplus://offline/ref=3872870F531318A2125F3199D6274A2E507A0512052DE6D429DD4A39FBACE12CC4CC4455D4F540C300xEW" TargetMode="External"/><Relationship Id="rId63" Type="http://schemas.openxmlformats.org/officeDocument/2006/relationships/hyperlink" Target="consultantplus://offline/ref=3872870F531318A2125F3199D6274A2E507B0317042FE6D429DD4A39FBACE12CC4CC4455D4F541CF00x1W" TargetMode="External"/><Relationship Id="rId84" Type="http://schemas.openxmlformats.org/officeDocument/2006/relationships/hyperlink" Target="consultantplus://offline/ref=3872870F531318A2125F3199D6274A2E507A051B032DE6D429DD4A39FBACE12CC4CC4453D10FxCW" TargetMode="External"/><Relationship Id="rId138" Type="http://schemas.openxmlformats.org/officeDocument/2006/relationships/hyperlink" Target="consultantplus://offline/ref=3872870F531318A2125F3199D6274A2E507A051A072FE6D429DD4A39FBACE12CC4CC4455D4F543CF00xFW" TargetMode="External"/><Relationship Id="rId159" Type="http://schemas.openxmlformats.org/officeDocument/2006/relationships/hyperlink" Target="consultantplus://offline/ref=3872870F531318A2125F3199D6274A2E507B0B110F2CE6D429DD4A39FBACE12CC4CC4455D4F547C700x8W" TargetMode="External"/><Relationship Id="rId170" Type="http://schemas.openxmlformats.org/officeDocument/2006/relationships/hyperlink" Target="consultantplus://offline/ref=3872870F531318A2125F3199D6274A2E507B0A1B0F25E6D429DD4A39FBACE12CC4CC4455D4F540C400x0W" TargetMode="External"/><Relationship Id="rId191" Type="http://schemas.openxmlformats.org/officeDocument/2006/relationships/hyperlink" Target="consultantplus://offline/ref=3872870F531318A2125F3199D6274A2E507A0B17052FE6D429DD4A39FBACE12CC4CC44500Dx7W" TargetMode="External"/><Relationship Id="rId205" Type="http://schemas.openxmlformats.org/officeDocument/2006/relationships/hyperlink" Target="consultantplus://offline/ref=3872870F531318A2125F3199D6274A2E507B0317042FE6D429DD4A39FBACE12CC4CC4455D4F540C100x8W" TargetMode="External"/><Relationship Id="rId107" Type="http://schemas.openxmlformats.org/officeDocument/2006/relationships/hyperlink" Target="consultantplus://offline/ref=3872870F531318A2125F3199D6274A2E507A0412042BE6D429DD4A39FBACE12CC4CC4455D4F544C200x1W" TargetMode="External"/><Relationship Id="rId11" Type="http://schemas.openxmlformats.org/officeDocument/2006/relationships/hyperlink" Target="consultantplus://offline/ref=3872870F531318A2125F3199D6274A2E507E051B0F2DE6D429DD4A39FBACE12CC4CC4455D4F542C700xFW" TargetMode="External"/><Relationship Id="rId32" Type="http://schemas.openxmlformats.org/officeDocument/2006/relationships/hyperlink" Target="consultantplus://offline/ref=3872870F531318A2125F3199D6274A2E507A0512052DE6D429DD4A39FBACE12CC4CC4455D4F540C300xBW" TargetMode="External"/><Relationship Id="rId53" Type="http://schemas.openxmlformats.org/officeDocument/2006/relationships/hyperlink" Target="consultantplus://offline/ref=3872870F531318A2125F3199D6274A2E507B0317042FE6D429DD4A39FBACE12CC4CC4455D4F541CF00xAW" TargetMode="External"/><Relationship Id="rId74" Type="http://schemas.openxmlformats.org/officeDocument/2006/relationships/hyperlink" Target="consultantplus://offline/ref=3872870F531318A2125F3199D6274A2E507A0714062AE6D429DD4A39FBACE12CC4CC4455D4F543C700x0W" TargetMode="External"/><Relationship Id="rId128" Type="http://schemas.openxmlformats.org/officeDocument/2006/relationships/hyperlink" Target="consultantplus://offline/ref=3872870F531318A2125F3199D6274A2E507B0A15032AE6D429DD4A39FBACE12CC4CC4455D4F540C500xDW" TargetMode="External"/><Relationship Id="rId149" Type="http://schemas.openxmlformats.org/officeDocument/2006/relationships/hyperlink" Target="consultantplus://offline/ref=3872870F531318A2125F3199D6274A2E507B0317042FE6D429DD4A39FBACE12CC4CC4455D4F540C300xFW" TargetMode="External"/><Relationship Id="rId5" Type="http://schemas.openxmlformats.org/officeDocument/2006/relationships/footnotes" Target="footnotes.xml"/><Relationship Id="rId90" Type="http://schemas.openxmlformats.org/officeDocument/2006/relationships/hyperlink" Target="consultantplus://offline/ref=3872870F531318A2125F3199D6274A2E507B0317042FE6D429DD4A39FBACE12CC4CC4455D4F540C700x9W" TargetMode="External"/><Relationship Id="rId95" Type="http://schemas.openxmlformats.org/officeDocument/2006/relationships/hyperlink" Target="consultantplus://offline/ref=3872870F531318A2125F3199D6274A2E507A0512052DE6D429DD4A39FBACE12CC4CC4455D4F540C000x8W" TargetMode="External"/><Relationship Id="rId160" Type="http://schemas.openxmlformats.org/officeDocument/2006/relationships/hyperlink" Target="consultantplus://offline/ref=3872870F531318A2125F3199D6274A2E507B0B110F2CE6D429DD4A39FBACE12CC4CC4455D4F547C700xBW" TargetMode="External"/><Relationship Id="rId165" Type="http://schemas.openxmlformats.org/officeDocument/2006/relationships/hyperlink" Target="consultantplus://offline/ref=3872870F531318A2125F3199D6274A2E507B0B150E2EE6D429DD4A39FB0AxCW" TargetMode="External"/><Relationship Id="rId181" Type="http://schemas.openxmlformats.org/officeDocument/2006/relationships/hyperlink" Target="consultantplus://offline/ref=3872870F531318A2125F3199D6274A2E507E0116002CE6D429DD4A39FBACE12CC4CC4455D4F543C700xAW" TargetMode="External"/><Relationship Id="rId186" Type="http://schemas.openxmlformats.org/officeDocument/2006/relationships/hyperlink" Target="consultantplus://offline/ref=3872870F531318A2125F3199D6274A2E507B0317042FE6D429DD4A39FBACE12CC4CC4455D4F540C200xEW" TargetMode="External"/><Relationship Id="rId216" Type="http://schemas.openxmlformats.org/officeDocument/2006/relationships/hyperlink" Target="consultantplus://offline/ref=3872870F531318A2125F3199D6274A2E507A0412042BE6D429DD4A39FBACE12CC4CC4455D4F545CE00xEW" TargetMode="External"/><Relationship Id="rId211" Type="http://schemas.openxmlformats.org/officeDocument/2006/relationships/hyperlink" Target="consultantplus://offline/ref=3872870F531318A2125F3199D6274A2E507A0412042BE6D429DD4A39FBACE12CC4CC4455D4F544C100xAW" TargetMode="External"/><Relationship Id="rId22" Type="http://schemas.openxmlformats.org/officeDocument/2006/relationships/hyperlink" Target="consultantplus://offline/ref=3872870F531318A2125F3199D6274A2E507B0B160E25E6D429DD4A39FBACE12CC4CC4455D4F542C500xAW" TargetMode="External"/><Relationship Id="rId27" Type="http://schemas.openxmlformats.org/officeDocument/2006/relationships/hyperlink" Target="consultantplus://offline/ref=3872870F531318A2125F3199D6274A2E507A0512062FE6D429DD4A39FBACE12CC4CC4455D4F543C600xAW" TargetMode="External"/><Relationship Id="rId43" Type="http://schemas.openxmlformats.org/officeDocument/2006/relationships/hyperlink" Target="consultantplus://offline/ref=3872870F531318A2125F3199D6274A2E507B0317042FE6D429DD4A39FBACE12CC4CC4455D4F541C000x1W" TargetMode="External"/><Relationship Id="rId48" Type="http://schemas.openxmlformats.org/officeDocument/2006/relationships/hyperlink" Target="consultantplus://offline/ref=3872870F531318A2125F3199D6274A2E587C0A1A0726BBDE2184463B0FxCW" TargetMode="External"/><Relationship Id="rId64" Type="http://schemas.openxmlformats.org/officeDocument/2006/relationships/hyperlink" Target="consultantplus://offline/ref=3872870F531318A2125F3199D6274A2E507A0512052DE6D429DD4A39FBACE12CC4CC4455D4F540C200x0W" TargetMode="External"/><Relationship Id="rId69" Type="http://schemas.openxmlformats.org/officeDocument/2006/relationships/hyperlink" Target="consultantplus://offline/ref=3872870F531318A2125F3199D6274A2E507A0512052DE6D429DD4A39FBACE12CC4CC4455D4F540C100x9W" TargetMode="External"/><Relationship Id="rId113" Type="http://schemas.openxmlformats.org/officeDocument/2006/relationships/hyperlink" Target="consultantplus://offline/ref=3872870F531318A2125F3199D6274A2E507A0512062FE6D429DD4A39FBACE12CC4CC4455D4F543C500x9W" TargetMode="External"/><Relationship Id="rId118" Type="http://schemas.openxmlformats.org/officeDocument/2006/relationships/hyperlink" Target="consultantplus://offline/ref=3872870F531318A2125F3199D6274A2E507A0512052DE6D429DD4A39FBACE12CC4CC4455D4F540CF00xBW" TargetMode="External"/><Relationship Id="rId134" Type="http://schemas.openxmlformats.org/officeDocument/2006/relationships/hyperlink" Target="consultantplus://offline/ref=3872870F531318A2125F3199D6274A2E507A0512052DE6D429DD4A39FBACE12CC4CC4455D4F540CE00x8W" TargetMode="External"/><Relationship Id="rId139" Type="http://schemas.openxmlformats.org/officeDocument/2006/relationships/hyperlink" Target="consultantplus://offline/ref=3872870F531318A2125F3199D6274A2E507A0512062FE6D429DD4A39FBACE12CC4CC4455D4F543C400xDW" TargetMode="External"/><Relationship Id="rId80" Type="http://schemas.openxmlformats.org/officeDocument/2006/relationships/hyperlink" Target="consultantplus://offline/ref=3872870F531318A2125F3199D6274A2E507B0317042FE6D429DD4A39FBACE12CC4CC4455D4F541CE00xEW" TargetMode="External"/><Relationship Id="rId85" Type="http://schemas.openxmlformats.org/officeDocument/2006/relationships/hyperlink" Target="consultantplus://offline/ref=3872870F531318A2125F3199D6274A2E507A0412042BE6D429DD4A39FBACE12CC4CC4455D4F544C200xEW" TargetMode="External"/><Relationship Id="rId150" Type="http://schemas.openxmlformats.org/officeDocument/2006/relationships/hyperlink" Target="consultantplus://offline/ref=3872870F531318A2125F3199D6274A2E507A0512052DE6D429DD4A39FBACE12CC4CC4455D4F547C700xCW" TargetMode="External"/><Relationship Id="rId155" Type="http://schemas.openxmlformats.org/officeDocument/2006/relationships/hyperlink" Target="consultantplus://offline/ref=3872870F531318A2125F3199D6274A2E507A0512052DE6D429DD4A39FBACE12CC4CC4455D4F547C700x0W" TargetMode="External"/><Relationship Id="rId171" Type="http://schemas.openxmlformats.org/officeDocument/2006/relationships/hyperlink" Target="consultantplus://offline/ref=3872870F531318A2125F3199D6274A2E507B0312072BE6D429DD4A39FBACE12CC4CC4455D4F543C600xDW" TargetMode="External"/><Relationship Id="rId176" Type="http://schemas.openxmlformats.org/officeDocument/2006/relationships/hyperlink" Target="consultantplus://offline/ref=3872870F531318A2125F3199D6274A2E507B0317042FE6D429DD4A39FBACE12CC4CC4455D4F540C200xAW" TargetMode="External"/><Relationship Id="rId192" Type="http://schemas.openxmlformats.org/officeDocument/2006/relationships/hyperlink" Target="consultantplus://offline/ref=3872870F531318A2125F3199D6274A2E507D0310002EE6D429DD4A39FBACE12CC4CC4455D4F543C300x9W" TargetMode="External"/><Relationship Id="rId197" Type="http://schemas.openxmlformats.org/officeDocument/2006/relationships/hyperlink" Target="consultantplus://offline/ref=3872870F531318A2125F3199D6274A2E507A0517012DE6D429DD4A39FBACE12CC4CC4455D4F543C600xAW" TargetMode="External"/><Relationship Id="rId206" Type="http://schemas.openxmlformats.org/officeDocument/2006/relationships/hyperlink" Target="consultantplus://offline/ref=3872870F531318A2125F3199D6274A2E507A0B17052FE6D429DD4A39FBACE12CC4CC44500Dx7W" TargetMode="External"/><Relationship Id="rId201" Type="http://schemas.openxmlformats.org/officeDocument/2006/relationships/hyperlink" Target="consultantplus://offline/ref=3872870F531318A2125F3199D6274A2E507A0B17052FE6D429DD4A39FBACE12CC4CC44500Dx3W" TargetMode="External"/><Relationship Id="rId12" Type="http://schemas.openxmlformats.org/officeDocument/2006/relationships/hyperlink" Target="consultantplus://offline/ref=3872870F531318A2125F3199D6274A2E507B0317042FE6D429DD4A39FBACE12CC4CC4455D4F541C000x9W" TargetMode="External"/><Relationship Id="rId17" Type="http://schemas.openxmlformats.org/officeDocument/2006/relationships/hyperlink" Target="consultantplus://offline/ref=3872870F531318A2125F3199D6274A2E507A051B052FE6D429DD4A39FBACE12CC4CC4455D4F44AC400x8W" TargetMode="External"/><Relationship Id="rId33" Type="http://schemas.openxmlformats.org/officeDocument/2006/relationships/hyperlink" Target="consultantplus://offline/ref=3872870F531318A2125F3199D6274A2E507A0412042BE6D429DD4A39FBACE12CC4CC4455D4F545CE00xFW" TargetMode="External"/><Relationship Id="rId38" Type="http://schemas.openxmlformats.org/officeDocument/2006/relationships/hyperlink" Target="consultantplus://offline/ref=3872870F531318A2125F3199D6274A2E507A0512052DE6D429DD4A39FBACE12CC4CC4455D4F540C300xCW" TargetMode="External"/><Relationship Id="rId59" Type="http://schemas.openxmlformats.org/officeDocument/2006/relationships/hyperlink" Target="consultantplus://offline/ref=3872870F531318A2125F3199D6274A2E507B0317042FE6D429DD4A39FBACE12CC4CC4455D4F541CF00xDW" TargetMode="External"/><Relationship Id="rId103" Type="http://schemas.openxmlformats.org/officeDocument/2006/relationships/hyperlink" Target="consultantplus://offline/ref=3872870F531318A2125F3199D6274A2E507B0B110F2CE6D429DD4A39FBACE12CC4CC4455D4F540CE00x1W" TargetMode="External"/><Relationship Id="rId108" Type="http://schemas.openxmlformats.org/officeDocument/2006/relationships/hyperlink" Target="consultantplus://offline/ref=3872870F531318A2125F3199D6274A2E507A0412042BE6D429DD4A39FBACE12CC4CC4455D4F544C100x9W" TargetMode="External"/><Relationship Id="rId124" Type="http://schemas.openxmlformats.org/officeDocument/2006/relationships/hyperlink" Target="consultantplus://offline/ref=3872870F531318A2125F3199D6274A2E507A0512052DE6D429DD4A39FBACE12CC4CC4455D4F540CF00xAW" TargetMode="External"/><Relationship Id="rId129" Type="http://schemas.openxmlformats.org/officeDocument/2006/relationships/hyperlink" Target="consultantplus://offline/ref=3872870F531318A2125F3199D6274A2E507A0512052DE6D429DD4A39FBACE12CC4CC4455D4F540CF00xEW" TargetMode="External"/><Relationship Id="rId54" Type="http://schemas.openxmlformats.org/officeDocument/2006/relationships/hyperlink" Target="consultantplus://offline/ref=3872870F531318A2125F3199D6274A2E507A0512052DE6D429DD4A39FBACE12CC4CC4455D4F540C200xAW" TargetMode="External"/><Relationship Id="rId70" Type="http://schemas.openxmlformats.org/officeDocument/2006/relationships/hyperlink" Target="consultantplus://offline/ref=3872870F531318A2125F3199D6274A2E587C0A1A0726BBDE2184463B0FxCW" TargetMode="External"/><Relationship Id="rId75" Type="http://schemas.openxmlformats.org/officeDocument/2006/relationships/hyperlink" Target="consultantplus://offline/ref=3872870F531318A2125F3199D6274A2E507B0317042FE6D429DD4A39FBACE12CC4CC4455D4F541CE00x8W" TargetMode="External"/><Relationship Id="rId91" Type="http://schemas.openxmlformats.org/officeDocument/2006/relationships/hyperlink" Target="consultantplus://offline/ref=3872870F531318A2125F3199D6274A2E507A0512052DE6D429DD4A39FBACE12CC4CC4455D4F540C100x1W" TargetMode="External"/><Relationship Id="rId96" Type="http://schemas.openxmlformats.org/officeDocument/2006/relationships/hyperlink" Target="consultantplus://offline/ref=3872870F531318A2125F3199D6274A2E507B0B170429E6D429DD4A39FBACE12CC4CC4455D4F543C600x9W" TargetMode="External"/><Relationship Id="rId140" Type="http://schemas.openxmlformats.org/officeDocument/2006/relationships/hyperlink" Target="consultantplus://offline/ref=3872870F531318A2125F3199D6274A2E507A0512052DE6D429DD4A39FBACE12CC4CC4455D4F540CE00xCW" TargetMode="External"/><Relationship Id="rId145" Type="http://schemas.openxmlformats.org/officeDocument/2006/relationships/hyperlink" Target="consultantplus://offline/ref=3872870F531318A2125F3199D6274A2E507A0512052DE6D429DD4A39FBACE12CC4CC4455D4F547C700xAW" TargetMode="External"/><Relationship Id="rId161" Type="http://schemas.openxmlformats.org/officeDocument/2006/relationships/hyperlink" Target="consultantplus://offline/ref=3872870F531318A2125F3199D6274A2E507A0512052DE6D429DD4A39FBACE12CC4CC4455D4F547C600x8W" TargetMode="External"/><Relationship Id="rId166" Type="http://schemas.openxmlformats.org/officeDocument/2006/relationships/hyperlink" Target="consultantplus://offline/ref=3872870F531318A2125F3199D6274A2E507A07120F2EE6D429DD4A39FBACE12CC4CC4455D4F543C600x9W" TargetMode="External"/><Relationship Id="rId182" Type="http://schemas.openxmlformats.org/officeDocument/2006/relationships/hyperlink" Target="consultantplus://offline/ref=3872870F531318A2125F3199D6274A2E507E04110E2BE6D429DD4A39FBACE12CC4CC4455D4F543C600xBW" TargetMode="External"/><Relationship Id="rId187" Type="http://schemas.openxmlformats.org/officeDocument/2006/relationships/hyperlink" Target="consultantplus://offline/ref=3872870F531318A2125F3199D6274A2E507B0317042FE6D429DD4A39FBACE12CC4CC4455D4F540C200x1W" TargetMode="External"/><Relationship Id="rId217" Type="http://schemas.openxmlformats.org/officeDocument/2006/relationships/hyperlink" Target="consultantplus://offline/ref=3872870F531318A2125F3199D6274A2E507A0412042BE6D429DD4A39FBACE12CC4CC4455D4F544C700xEW"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consultantplus://offline/ref=3872870F531318A2125F3199D6274A2E507A0412042BE6D429DD4A39FBACE12CC4CC4455D4F544C100xCW" TargetMode="External"/><Relationship Id="rId23" Type="http://schemas.openxmlformats.org/officeDocument/2006/relationships/hyperlink" Target="consultantplus://offline/ref=3872870F531318A2125F3199D6274A2E507A05170428E6D429DD4A39FBACE12CC4CC4455D4F540C000xDW" TargetMode="External"/><Relationship Id="rId28" Type="http://schemas.openxmlformats.org/officeDocument/2006/relationships/hyperlink" Target="consultantplus://offline/ref=3872870F531318A2125F3199D6274A2E507B0317042FE6D429DD4A39FBACE12CC4CC4455D4F541C000xBW" TargetMode="External"/><Relationship Id="rId49" Type="http://schemas.openxmlformats.org/officeDocument/2006/relationships/hyperlink" Target="consultantplus://offline/ref=3872870F531318A2125F3199D6274A2E507A0512052DE6D429DD4A39FBACE12CC4CC4455D4F540C200x9W" TargetMode="External"/><Relationship Id="rId114" Type="http://schemas.openxmlformats.org/officeDocument/2006/relationships/hyperlink" Target="consultantplus://offline/ref=3872870F531318A2125F3199D6274A2E507A07120F28E6D429DD4A39FBACE12CC4CC4455D4F543C600x9W" TargetMode="External"/><Relationship Id="rId119" Type="http://schemas.openxmlformats.org/officeDocument/2006/relationships/hyperlink" Target="consultantplus://offline/ref=3872870F531318A2125F3199D6274A2E507B0317042FE6D429DD4A39FBACE12CC4CC4455D4F540C400xFW" TargetMode="External"/><Relationship Id="rId44" Type="http://schemas.openxmlformats.org/officeDocument/2006/relationships/hyperlink" Target="consultantplus://offline/ref=3872870F531318A2125F3199D6274A2E507B0A15032AE6D429DD4A39FBACE12CC4CC4455D4F541C000x1W" TargetMode="External"/><Relationship Id="rId60" Type="http://schemas.openxmlformats.org/officeDocument/2006/relationships/hyperlink" Target="consultantplus://offline/ref=3872870F531318A2125F3199D6274A2E507A0512052DE6D429DD4A39FBACE12CC4CC4455D4F540C200xFW" TargetMode="External"/><Relationship Id="rId65" Type="http://schemas.openxmlformats.org/officeDocument/2006/relationships/hyperlink" Target="consultantplus://offline/ref=3872870F531318A2125F3199D6274A2E507E05150F2EE6D429DD4A39FBACE12CC4CC44570Dx3W" TargetMode="External"/><Relationship Id="rId81" Type="http://schemas.openxmlformats.org/officeDocument/2006/relationships/hyperlink" Target="consultantplus://offline/ref=3872870F531318A2125F3199D6274A2E507A0512052DE6D429DD4A39FBACE12CC4CC4455D4F540C100xCW" TargetMode="External"/><Relationship Id="rId86" Type="http://schemas.openxmlformats.org/officeDocument/2006/relationships/hyperlink" Target="consultantplus://offline/ref=3872870F531318A2125F3199D6274A2E507A04120324E6D429DD4A39FBACE12CC4CC4455D4F543C400xBW" TargetMode="External"/><Relationship Id="rId130" Type="http://schemas.openxmlformats.org/officeDocument/2006/relationships/hyperlink" Target="consultantplus://offline/ref=3872870F531318A2125F3199D6274A2E507A0512062FE6D429DD4A39FBACE12CC4CC4455D4F543C500x0W" TargetMode="External"/><Relationship Id="rId135" Type="http://schemas.openxmlformats.org/officeDocument/2006/relationships/hyperlink" Target="consultantplus://offline/ref=3872870F531318A2125F3199D6274A2E507A0512052DE6D429DD4A39FBACE12CC4CC4455D4F540CE00xBW" TargetMode="External"/><Relationship Id="rId151" Type="http://schemas.openxmlformats.org/officeDocument/2006/relationships/hyperlink" Target="consultantplus://offline/ref=3872870F531318A2125F3199D6274A2E507A0512052DE6D429DD4A39FBACE12CC4CC4455D4F547C700xEW" TargetMode="External"/><Relationship Id="rId156" Type="http://schemas.openxmlformats.org/officeDocument/2006/relationships/hyperlink" Target="consultantplus://offline/ref=3872870F531318A2125F3199D6274A2E507B0B110F2CE6D429DD4A39FBACE12CC4CC4455D4F547C700x9W" TargetMode="External"/><Relationship Id="rId177" Type="http://schemas.openxmlformats.org/officeDocument/2006/relationships/hyperlink" Target="consultantplus://offline/ref=3872870F531318A2125F3199D6274A2E587605140626BBDE2184463B0FxCW" TargetMode="External"/><Relationship Id="rId198" Type="http://schemas.openxmlformats.org/officeDocument/2006/relationships/hyperlink" Target="consultantplus://offline/ref=3872870F531318A2125F3199D6274A2E507B03150E24E6D429DD4A39FBACE12CC4CC4455D4F543C700x0W" TargetMode="External"/><Relationship Id="rId172" Type="http://schemas.openxmlformats.org/officeDocument/2006/relationships/hyperlink" Target="consultantplus://offline/ref=3872870F531318A2125F3199D6274A2E507B0317042FE6D429DD4A39FBACE12CC4CC4455D4F540C300x0W" TargetMode="External"/><Relationship Id="rId193" Type="http://schemas.openxmlformats.org/officeDocument/2006/relationships/hyperlink" Target="consultantplus://offline/ref=3872870F531318A2125F3199D6274A2E507B0B110F2CE6D429DD4A39FBACE12CC4CC4455D4F547C700xAW" TargetMode="External"/><Relationship Id="rId202" Type="http://schemas.openxmlformats.org/officeDocument/2006/relationships/hyperlink" Target="consultantplus://offline/ref=3872870F531318A2125F3199D6274A2E507E0B140028E6D429DD4A39FBACE12CC4CC4455D4F543C600xCW" TargetMode="External"/><Relationship Id="rId207" Type="http://schemas.openxmlformats.org/officeDocument/2006/relationships/hyperlink" Target="consultantplus://offline/ref=3872870F531318A2125F3199D6274A2E507B0317042FE6D429DD4A39FBACE12CC4CC4455D4F540C100xBW" TargetMode="External"/><Relationship Id="rId13" Type="http://schemas.openxmlformats.org/officeDocument/2006/relationships/hyperlink" Target="consultantplus://offline/ref=3872870F531318A2125F3199D6274A2E507A0512052DE6D429DD4A39FBACE12CC4CC4455D4F540C300x8W" TargetMode="External"/><Relationship Id="rId18" Type="http://schemas.openxmlformats.org/officeDocument/2006/relationships/hyperlink" Target="consultantplus://offline/ref=3872870F531318A2125F3199D6274A2E507A0512062FE6D429DD4A39FBACE12CC4CC4455D4F543C600xBW" TargetMode="External"/><Relationship Id="rId39" Type="http://schemas.openxmlformats.org/officeDocument/2006/relationships/hyperlink" Target="consultantplus://offline/ref=3872870F531318A2125F3199D6274A2E507A051B052FE6D429DD4A39FBACE12CC4CC4455D4F44AC400x8W" TargetMode="External"/><Relationship Id="rId109" Type="http://schemas.openxmlformats.org/officeDocument/2006/relationships/hyperlink" Target="consultantplus://offline/ref=3872870F531318A2125F3199D6274A2E507A07120F28E6D429DD4A39FBACE12CC4CC4455D4F543C600x9W" TargetMode="External"/><Relationship Id="rId34" Type="http://schemas.openxmlformats.org/officeDocument/2006/relationships/hyperlink" Target="consultantplus://offline/ref=3872870F531318A2125F3199D6274A2E507B0317042FE6D429DD4A39FBACE12CC4CC4455D4F541C000xDW" TargetMode="External"/><Relationship Id="rId50" Type="http://schemas.openxmlformats.org/officeDocument/2006/relationships/hyperlink" Target="consultantplus://offline/ref=3872870F531318A2125F3199D6274A2E507A0517012BE6D429DD4A39FBACE12CC4CC4455D4F543C400xAW" TargetMode="External"/><Relationship Id="rId55" Type="http://schemas.openxmlformats.org/officeDocument/2006/relationships/hyperlink" Target="consultantplus://offline/ref=3872870F531318A2125F3199D6274A2E507A0512052DE6D429DD4A39FBACE12CC4CC4455D4F540C200xCW" TargetMode="External"/><Relationship Id="rId76" Type="http://schemas.openxmlformats.org/officeDocument/2006/relationships/hyperlink" Target="consultantplus://offline/ref=3872870F531318A2125F3199D6274A2E507B0317042FE6D429DD4A39FBACE12CC4CC4455D4F541CE00xAW" TargetMode="External"/><Relationship Id="rId97" Type="http://schemas.openxmlformats.org/officeDocument/2006/relationships/hyperlink" Target="consultantplus://offline/ref=3872870F531318A2125F3199D6274A2E507A0512052DE6D429DD4A39FBACE12CC4CC4455D4F540C000xAW" TargetMode="External"/><Relationship Id="rId104" Type="http://schemas.openxmlformats.org/officeDocument/2006/relationships/hyperlink" Target="consultantplus://offline/ref=3872870F531318A2125F3199D6274A2E507A0B17052FE6D429DD4A39FBACE12CC4CC44500Dx7W" TargetMode="External"/><Relationship Id="rId120" Type="http://schemas.openxmlformats.org/officeDocument/2006/relationships/hyperlink" Target="consultantplus://offline/ref=3872870F531318A2125F3199D6274A2E507A0512062FE6D429DD4A39FBACE12CC4CC4455D4F543C500xAW" TargetMode="External"/><Relationship Id="rId125" Type="http://schemas.openxmlformats.org/officeDocument/2006/relationships/hyperlink" Target="consultantplus://offline/ref=3872870F531318A2125F3199D6274A2E507A07120F28E6D429DD4A39FBACE12CC4CC4455D4F543C600x9W" TargetMode="External"/><Relationship Id="rId141" Type="http://schemas.openxmlformats.org/officeDocument/2006/relationships/hyperlink" Target="consultantplus://offline/ref=3872870F531318A2125F3199D6274A2E507A0512062FE6D429DD4A39FBACE12CC4CC4455D4F543C400xFW" TargetMode="External"/><Relationship Id="rId146" Type="http://schemas.openxmlformats.org/officeDocument/2006/relationships/hyperlink" Target="consultantplus://offline/ref=3872870F531318A2125F3199D6274A2E507B0317042FE6D429DD4A39FBACE12CC4CC4455D4F540C300xDW" TargetMode="External"/><Relationship Id="rId167" Type="http://schemas.openxmlformats.org/officeDocument/2006/relationships/hyperlink" Target="consultantplus://offline/ref=3872870F531318A2125F3199D6274A2E507C0717072FE6D429DD4A39FBACE12CC4CC4455D4F543C600x8W" TargetMode="External"/><Relationship Id="rId188" Type="http://schemas.openxmlformats.org/officeDocument/2006/relationships/hyperlink" Target="consultantplus://offline/ref=3872870F531318A2125F3199D6274A2E507A0517012DE6D429DD4A39FBACE12CC4CC4455D4F543C600x9W" TargetMode="External"/><Relationship Id="rId7" Type="http://schemas.openxmlformats.org/officeDocument/2006/relationships/hyperlink" Target="consultantplus://offline/ref=3872870F531318A2125F3199D6274A2E507E0115072EE6D429DD4A39FBACE12CC4CC4455D4F543C500x8W" TargetMode="External"/><Relationship Id="rId71" Type="http://schemas.openxmlformats.org/officeDocument/2006/relationships/hyperlink" Target="consultantplus://offline/ref=3872870F531318A2125F3199D6274A2E507B0317042FE6D429DD4A39FBACE12CC4CC4455D4F541CF00x0W" TargetMode="External"/><Relationship Id="rId92" Type="http://schemas.openxmlformats.org/officeDocument/2006/relationships/hyperlink" Target="consultantplus://offline/ref=3872870F531318A2125F3199D6274A2E507A04120324E6D429DD4A39FBACE12CC4CC4455D4F543C400xBW" TargetMode="External"/><Relationship Id="rId162" Type="http://schemas.openxmlformats.org/officeDocument/2006/relationships/hyperlink" Target="consultantplus://offline/ref=3872870F531318A2125F3199D6274A2E507A0512052DE6D429DD4A39FBACE12CC4CC4455D4F547C600xAW" TargetMode="External"/><Relationship Id="rId183" Type="http://schemas.openxmlformats.org/officeDocument/2006/relationships/hyperlink" Target="consultantplus://offline/ref=3872870F531318A2125F3199D6274A2E507B0317042FE6D429DD4A39FBACE12CC4CC4455D4F540C200xFW" TargetMode="External"/><Relationship Id="rId213" Type="http://schemas.openxmlformats.org/officeDocument/2006/relationships/hyperlink" Target="consultantplus://offline/ref=3872870F531318A2125F3199D6274A2E507A0517012DE6D429DD4A39FBACE12CC4CC4455D4F543C600xDW" TargetMode="External"/><Relationship Id="rId218" Type="http://schemas.openxmlformats.org/officeDocument/2006/relationships/hyperlink" Target="consultantplus://offline/ref=3872870F531318A2125F3199D6274A2E507A0412042BE6D429DD4A39FBACE12CC4CC4455D4F54BC600x9W" TargetMode="External"/><Relationship Id="rId2" Type="http://schemas.microsoft.com/office/2007/relationships/stylesWithEffects" Target="stylesWithEffects.xml"/><Relationship Id="rId29" Type="http://schemas.openxmlformats.org/officeDocument/2006/relationships/hyperlink" Target="consultantplus://offline/ref=3872870F531318A2125F3199D6274A2E507B0B110F2CE6D429DD4A39FBACE12CC4CC4455D4F540CE00x8W" TargetMode="External"/><Relationship Id="rId24" Type="http://schemas.openxmlformats.org/officeDocument/2006/relationships/hyperlink" Target="consultantplus://offline/ref=3872870F531318A2125F3199D6274A2E507E0016032BE6D429DD4A39FBACE12CC4CC4455D4F543C700xFW" TargetMode="External"/><Relationship Id="rId40" Type="http://schemas.openxmlformats.org/officeDocument/2006/relationships/hyperlink" Target="consultantplus://offline/ref=3872870F531318A2125F3199D6274A2E507A0412042BE6D429DD4A39FBACE12CC4CC4455D4F544C700xEW" TargetMode="External"/><Relationship Id="rId45" Type="http://schemas.openxmlformats.org/officeDocument/2006/relationships/hyperlink" Target="consultantplus://offline/ref=3872870F531318A2125F3199D6274A2E507A0512052DE6D429DD4A39FBACE12CC4CC4455D4F540C300x1W" TargetMode="External"/><Relationship Id="rId66" Type="http://schemas.openxmlformats.org/officeDocument/2006/relationships/hyperlink" Target="consultantplus://offline/ref=3872870F531318A2125F3199D6274A2E507A071A012BE6D429DD4A39FBACE12CC4CC4455D4F543C300xBW" TargetMode="External"/><Relationship Id="rId87" Type="http://schemas.openxmlformats.org/officeDocument/2006/relationships/hyperlink" Target="consultantplus://offline/ref=3872870F531318A2125F3199D6274A2E507A04120324E6D429DD4A39FBACE12CC4CC4455D4F543C600x1W" TargetMode="External"/><Relationship Id="rId110" Type="http://schemas.openxmlformats.org/officeDocument/2006/relationships/hyperlink" Target="consultantplus://offline/ref=3872870F531318A2125F3199D6274A2E507A0512062FE6D429DD4A39FBACE12CC4CC4455D4F543C600xFW" TargetMode="External"/><Relationship Id="rId115" Type="http://schemas.openxmlformats.org/officeDocument/2006/relationships/hyperlink" Target="consultantplus://offline/ref=3872870F531318A2125F3199D6274A2E507B0317042FE6D429DD4A39FBACE12CC4CC4455D4F540C400xBW" TargetMode="External"/><Relationship Id="rId131" Type="http://schemas.openxmlformats.org/officeDocument/2006/relationships/hyperlink" Target="consultantplus://offline/ref=3872870F531318A2125F3199D6274A2E507A0512062FE6D429DD4A39FBACE12CC4CC4455D4F543C400x9W" TargetMode="External"/><Relationship Id="rId136" Type="http://schemas.openxmlformats.org/officeDocument/2006/relationships/hyperlink" Target="consultantplus://offline/ref=3872870F531318A2125F3199D6274A2E507A0512052DE6D429DD4A39FBACE12CC4CC4455D4F540CE00xDW" TargetMode="External"/><Relationship Id="rId157" Type="http://schemas.openxmlformats.org/officeDocument/2006/relationships/hyperlink" Target="consultantplus://offline/ref=3872870F531318A2125F3199D6274A2E507A07120129E6D429DD4A39FBACE12CC4CC4455D4F542C000xAW" TargetMode="External"/><Relationship Id="rId178" Type="http://schemas.openxmlformats.org/officeDocument/2006/relationships/hyperlink" Target="consultantplus://offline/ref=3872870F531318A2125F3199D6274A2E507B0317042FE6D429DD4A39FBACE12CC4CC4455D4F540C200xDW" TargetMode="External"/><Relationship Id="rId61" Type="http://schemas.openxmlformats.org/officeDocument/2006/relationships/hyperlink" Target="consultantplus://offline/ref=3872870F531318A2125F3199D6274A2E507B0317042FE6D429DD4A39FBACE12CC4CC4455D4F541CF00xFW" TargetMode="External"/><Relationship Id="rId82" Type="http://schemas.openxmlformats.org/officeDocument/2006/relationships/hyperlink" Target="consultantplus://offline/ref=3872870F531318A2125F3199D6274A2E507B0A10042AE6D429DD4A39FB0AxCW" TargetMode="External"/><Relationship Id="rId152" Type="http://schemas.openxmlformats.org/officeDocument/2006/relationships/hyperlink" Target="consultantplus://offline/ref=3872870F531318A2125F3199D6274A2E507A0412012CE6D429DD4A39FBACE12CC4CC4455D4F543C500xBW" TargetMode="External"/><Relationship Id="rId173" Type="http://schemas.openxmlformats.org/officeDocument/2006/relationships/hyperlink" Target="consultantplus://offline/ref=3872870F531318A2125F3199D6274A2E507E0016042BE6D429DD4A39FBACE12CC4CC4455D4F543C600x9W" TargetMode="External"/><Relationship Id="rId194" Type="http://schemas.openxmlformats.org/officeDocument/2006/relationships/hyperlink" Target="consultantplus://offline/ref=3872870F531318A2125F3199D6274A2E507E0514042DE6D429DD4A39FBACE12CC4CC4455D4F543C600xDW" TargetMode="External"/><Relationship Id="rId199" Type="http://schemas.openxmlformats.org/officeDocument/2006/relationships/hyperlink" Target="consultantplus://offline/ref=3872870F531318A2125F3199D6274A2E507A031A0028E6D429DD4A39FBACE12CC4CC4455D4F543C700x1W" TargetMode="External"/><Relationship Id="rId203" Type="http://schemas.openxmlformats.org/officeDocument/2006/relationships/hyperlink" Target="consultantplus://offline/ref=3872870F531318A2125F3199D6274A2E507D02130729E6D429DD4A39FBACE12CC4CC4455D4F543C700x0W" TargetMode="External"/><Relationship Id="rId208" Type="http://schemas.openxmlformats.org/officeDocument/2006/relationships/hyperlink" Target="consultantplus://offline/ref=3872870F531318A2125F3199D6274A2E507C0511052EE6D429DD4A39FBACE12CC4CC4455D4F543C700x0W" TargetMode="External"/><Relationship Id="rId19" Type="http://schemas.openxmlformats.org/officeDocument/2006/relationships/hyperlink" Target="consultantplus://offline/ref=3872870F531318A2125F3199D6274A2E507A05170428E6D429DD4A39FBACE12CC4CC4455D4F540C000xDW" TargetMode="External"/><Relationship Id="rId14" Type="http://schemas.openxmlformats.org/officeDocument/2006/relationships/hyperlink" Target="consultantplus://offline/ref=3872870F531318A2125F3199D6274A2E507A0613022AE6D429DD4A39FBACE12CC4CC4455D4F540C000xCW" TargetMode="External"/><Relationship Id="rId30" Type="http://schemas.openxmlformats.org/officeDocument/2006/relationships/hyperlink" Target="consultantplus://offline/ref=3872870F531318A2125F3199D6274A2E507A0412042BE6D429DD4A39FBACE12CC4CC4455D4F545CE00xAW" TargetMode="External"/><Relationship Id="rId35" Type="http://schemas.openxmlformats.org/officeDocument/2006/relationships/hyperlink" Target="consultantplus://offline/ref=3872870F531318A2125F3199D6274A2E507B0317042FE6D429DD4A39FBACE12CC4CC4455D4F541C000xFW" TargetMode="External"/><Relationship Id="rId56" Type="http://schemas.openxmlformats.org/officeDocument/2006/relationships/hyperlink" Target="consultantplus://offline/ref=3872870F531318A2125F3199D6274A2E507A0512052DE6D429DD4A39FBACE12CC4CC4455D4F547C200x0W" TargetMode="External"/><Relationship Id="rId77" Type="http://schemas.openxmlformats.org/officeDocument/2006/relationships/hyperlink" Target="consultantplus://offline/ref=3872870F531318A2125F3199D6274A2E507A0412042BE6D429DD4A39FBACE12CC4CC4455D4F544C300xCW" TargetMode="External"/><Relationship Id="rId100" Type="http://schemas.openxmlformats.org/officeDocument/2006/relationships/hyperlink" Target="consultantplus://offline/ref=3872870F531318A2125F3199D6274A2E507B0B110F2CE6D429DD4A39FBACE12CC4CC4455D4F540CE00xCW" TargetMode="External"/><Relationship Id="rId105" Type="http://schemas.openxmlformats.org/officeDocument/2006/relationships/hyperlink" Target="consultantplus://offline/ref=3872870F531318A2125F3199D6274A2E507A0B130325E6D429DD4A39FBACE12CC4CC4455D4F541C700x0W" TargetMode="External"/><Relationship Id="rId126" Type="http://schemas.openxmlformats.org/officeDocument/2006/relationships/hyperlink" Target="consultantplus://offline/ref=3872870F531318A2125F3199D6274A2E507A0512052DE6D429DD4A39FBACE12CC4CC4455D4F540CF00xCW" TargetMode="External"/><Relationship Id="rId147" Type="http://schemas.openxmlformats.org/officeDocument/2006/relationships/hyperlink" Target="consultantplus://offline/ref=3872870F531318A2125F3199D6274A2E507B0317042FE6D429DD4A39FBACE12CC4CC4455D4F540C300xCW" TargetMode="External"/><Relationship Id="rId168" Type="http://schemas.openxmlformats.org/officeDocument/2006/relationships/hyperlink" Target="consultantplus://offline/ref=3872870F531318A2125F3199D6274A2E507E0115072EE6D429DD4A39FBACE12CC4CC4455D4F543C500xCW" TargetMode="External"/><Relationship Id="rId8" Type="http://schemas.openxmlformats.org/officeDocument/2006/relationships/hyperlink" Target="consultantplus://offline/ref=3872870F531318A2125F3199D6274A2E507B0A1B0F25E6D429DD4A39FBACE12CC4CC4455D4F540C400xEW" TargetMode="External"/><Relationship Id="rId51" Type="http://schemas.openxmlformats.org/officeDocument/2006/relationships/hyperlink" Target="consultantplus://offline/ref=3872870F531318A2125F3199D6274A2E507B0317042FE6D429DD4A39FBACE12CC4CC4455D4F541CF00xBW" TargetMode="External"/><Relationship Id="rId72" Type="http://schemas.openxmlformats.org/officeDocument/2006/relationships/hyperlink" Target="consultantplus://offline/ref=3872870F531318A2125F3199D6274A2E507B0317042FE6D429DD4A39FBACE12CC4CC4455D4F541CE00x9W" TargetMode="External"/><Relationship Id="rId93" Type="http://schemas.openxmlformats.org/officeDocument/2006/relationships/hyperlink" Target="consultantplus://offline/ref=3872870F531318A2125F3199D6274A2E507B0317042FE6D429DD4A39FBACE12CC4CC4455D4F540C700xBW" TargetMode="External"/><Relationship Id="rId98" Type="http://schemas.openxmlformats.org/officeDocument/2006/relationships/hyperlink" Target="consultantplus://offline/ref=3872870F531318A2125F3199D6274A2E507A0512062FE6D429DD4A39FBACE12CC4CC4455D4F543C600xDW" TargetMode="External"/><Relationship Id="rId121" Type="http://schemas.openxmlformats.org/officeDocument/2006/relationships/hyperlink" Target="consultantplus://offline/ref=3872870F531318A2125F3199D6274A2E507B0317042FE6D429DD4A39FBACE12CC4CC4455D4F540C400xEW" TargetMode="External"/><Relationship Id="rId142" Type="http://schemas.openxmlformats.org/officeDocument/2006/relationships/hyperlink" Target="consultantplus://offline/ref=3872870F531318A2125F3199D6274A2E507A0512062FE6D429DD4A39FBACE12CC4CC4455D4F543C400xEW" TargetMode="External"/><Relationship Id="rId163" Type="http://schemas.openxmlformats.org/officeDocument/2006/relationships/hyperlink" Target="consultantplus://offline/ref=3872870F531318A2125F3199D6274A2E507A07100129E6D429DD4A39FBACE12CC4CC4455D4F543C600x1W" TargetMode="External"/><Relationship Id="rId184" Type="http://schemas.openxmlformats.org/officeDocument/2006/relationships/hyperlink" Target="consultantplus://offline/ref=3872870F531318A2125F3199D6274A2E507B0B1B0E2BE6D429DD4A39FB0AxCW" TargetMode="External"/><Relationship Id="rId189" Type="http://schemas.openxmlformats.org/officeDocument/2006/relationships/hyperlink" Target="consultantplus://offline/ref=3872870F531318A2125F3199D6274A2E507D0310002EE6D429DD4A39FBACE12CC4CC4455D4F543C600x9W" TargetMode="External"/><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hyperlink" Target="consultantplus://offline/ref=3872870F531318A2125F3199D6274A2E507A0613022AE6D429DD4A39FBACE12CC4CC4455D4F541CE00xEW" TargetMode="External"/><Relationship Id="rId25" Type="http://schemas.openxmlformats.org/officeDocument/2006/relationships/hyperlink" Target="consultantplus://offline/ref=3872870F531318A2125F3199D6274A2E507A051B072BE6D429DD4A39FBACE12CC4CC4455D4F543C500xAW" TargetMode="External"/><Relationship Id="rId46" Type="http://schemas.openxmlformats.org/officeDocument/2006/relationships/hyperlink" Target="consultantplus://offline/ref=3872870F531318A2125F3199D6274A2E507B0A15032AE6D429DD4A39FBACE12CC4CC4455D4F543C300xFW" TargetMode="External"/><Relationship Id="rId67" Type="http://schemas.openxmlformats.org/officeDocument/2006/relationships/hyperlink" Target="consultantplus://offline/ref=3872870F531318A2125F3199D6274A2E507A051A072FE6D429DD4A39FBACE12CC4CC4455D4F542C300xDW" TargetMode="External"/><Relationship Id="rId116" Type="http://schemas.openxmlformats.org/officeDocument/2006/relationships/hyperlink" Target="consultantplus://offline/ref=3872870F531318A2125F3199D6274A2E507A0512052DE6D429DD4A39FBACE12CC4CC4455D4F540C000xDW" TargetMode="External"/><Relationship Id="rId137" Type="http://schemas.openxmlformats.org/officeDocument/2006/relationships/hyperlink" Target="consultantplus://offline/ref=3872870F531318A2125F3199D6274A2E507B0317042FE6D429DD4A39FBACE12CC4CC4455D4F540C300x8W" TargetMode="External"/><Relationship Id="rId158" Type="http://schemas.openxmlformats.org/officeDocument/2006/relationships/hyperlink" Target="consultantplus://offline/ref=3872870F531318A2125F3199D6274A2E507A07120129E6D429DD4A39FBACE12CC4CC4455D4F541C700xFW" TargetMode="External"/><Relationship Id="rId20" Type="http://schemas.openxmlformats.org/officeDocument/2006/relationships/hyperlink" Target="consultantplus://offline/ref=3872870F531318A2125F3199D6274A2E507A0517012DE6D429DD4A39FBACE12CC4CC4455D4F543C700x0W" TargetMode="External"/><Relationship Id="rId41" Type="http://schemas.openxmlformats.org/officeDocument/2006/relationships/hyperlink" Target="consultantplus://offline/ref=3872870F531318A2125F3199D6274A2E507A0412042BE6D429DD4A39FBACE12CC4CC4455D4F54BC200x1W" TargetMode="External"/><Relationship Id="rId62" Type="http://schemas.openxmlformats.org/officeDocument/2006/relationships/hyperlink" Target="consultantplus://offline/ref=3872870F531318A2125F3199D6274A2E507A0412042BE6D429DD4A39FBACE12CC4CC4455D4F544C400xEW" TargetMode="External"/><Relationship Id="rId83" Type="http://schemas.openxmlformats.org/officeDocument/2006/relationships/hyperlink" Target="consultantplus://offline/ref=3872870F531318A2125F3199D6274A2E507B0317042FE6D429DD4A39FBACE12CC4CC4455D4F541CE00x1W" TargetMode="External"/><Relationship Id="rId88" Type="http://schemas.openxmlformats.org/officeDocument/2006/relationships/hyperlink" Target="consultantplus://offline/ref=3872870F531318A2125F3199D6274A2E507B0B110F2CE6D429DD4A39FBACE12CC4CC4455D4F540CE00xBW" TargetMode="External"/><Relationship Id="rId111" Type="http://schemas.openxmlformats.org/officeDocument/2006/relationships/hyperlink" Target="consultantplus://offline/ref=3872870F531318A2125F3199D6274A2E507A0512062FE6D429DD4A39FBACE12CC4CC4455D4F543C600x1W" TargetMode="External"/><Relationship Id="rId132" Type="http://schemas.openxmlformats.org/officeDocument/2006/relationships/hyperlink" Target="consultantplus://offline/ref=3872870F531318A2125F3199D6274A2E507A0512062FE6D429DD4A39FBACE12CC4CC4455D4F543C400xBW" TargetMode="External"/><Relationship Id="rId153" Type="http://schemas.openxmlformats.org/officeDocument/2006/relationships/hyperlink" Target="consultantplus://offline/ref=3872870F531318A2125F3199D6274A2E507A071A0124E6D429DD4A39FBACE12CC4CC4455D4F543C700x0W" TargetMode="External"/><Relationship Id="rId174" Type="http://schemas.openxmlformats.org/officeDocument/2006/relationships/hyperlink" Target="consultantplus://offline/ref=3872870F531318A2125F3199D6274A2E507A0B17052FE6D429DD4A39FBACE12CC4CC44500Dx7W" TargetMode="External"/><Relationship Id="rId179" Type="http://schemas.openxmlformats.org/officeDocument/2006/relationships/hyperlink" Target="consultantplus://offline/ref=3872870F531318A2125F3199D6274A2E507E01130F2AE6D429DD4A39FBACE12CC4CC4455D4F543C600xFW" TargetMode="External"/><Relationship Id="rId195" Type="http://schemas.openxmlformats.org/officeDocument/2006/relationships/hyperlink" Target="consultantplus://offline/ref=3872870F531318A2125F3199D6274A2E507A0517012DE6D429DD4A39FBACE12CC4CC4455D4F543C600xBW" TargetMode="External"/><Relationship Id="rId209" Type="http://schemas.openxmlformats.org/officeDocument/2006/relationships/hyperlink" Target="consultantplus://offline/ref=3872870F531318A2125F3199D6274A2E507B0317042FE6D429DD4A39FBACE12CC4CC4455D4F540C100xDW" TargetMode="External"/><Relationship Id="rId190" Type="http://schemas.openxmlformats.org/officeDocument/2006/relationships/hyperlink" Target="consultantplus://offline/ref=3872870F531318A2125F3199D6274A2E507D0310002EE6D429DD4A39FBACE12CC4CC4455D4F543C700xFW" TargetMode="External"/><Relationship Id="rId204" Type="http://schemas.openxmlformats.org/officeDocument/2006/relationships/hyperlink" Target="consultantplus://offline/ref=3872870F531318A2125F3199D6274A2E507A0B17052FE6D429DD4A39FBACE12CC4CC44500Dx3W" TargetMode="External"/><Relationship Id="rId220" Type="http://schemas.openxmlformats.org/officeDocument/2006/relationships/fontTable" Target="fontTable.xml"/><Relationship Id="rId15" Type="http://schemas.openxmlformats.org/officeDocument/2006/relationships/hyperlink" Target="consultantplus://offline/ref=3872870F531318A2125F3199D6274A2E507A0515002AE6D429DD4A39FBACE12CC4CC4455D4F44BC100x9W" TargetMode="External"/><Relationship Id="rId36" Type="http://schemas.openxmlformats.org/officeDocument/2006/relationships/hyperlink" Target="consultantplus://offline/ref=3872870F531318A2125F3199D6274A2E507A0412042BE6D429DD4A39FBACE12CC4CC4455D4F545CE00xEW" TargetMode="External"/><Relationship Id="rId57" Type="http://schemas.openxmlformats.org/officeDocument/2006/relationships/hyperlink" Target="consultantplus://offline/ref=3872870F531318A2125F3199D6274A2E507B0A12072DE6D429DD4A39FBACE12CC4CC4457D20Fx3W" TargetMode="External"/><Relationship Id="rId106" Type="http://schemas.openxmlformats.org/officeDocument/2006/relationships/hyperlink" Target="consultantplus://offline/ref=3872870F531318A2125F3199D6274A2E507A0B130325E6D429DD4A39FBACE12CC4CC4455D4F543C500xDW" TargetMode="External"/><Relationship Id="rId127" Type="http://schemas.openxmlformats.org/officeDocument/2006/relationships/hyperlink" Target="consultantplus://offline/ref=3872870F531318A2125F3199D6274A2E507A0512062FE6D429DD4A39FBACE12CC4CC4455D4F543C500x1W" TargetMode="External"/><Relationship Id="rId10" Type="http://schemas.openxmlformats.org/officeDocument/2006/relationships/hyperlink" Target="consultantplus://offline/ref=3872870F531318A2125F3199D6274A2E507B0B110F2CE6D429DD4A39FBACE12CC4CC4455D4F540CE00x9W" TargetMode="External"/><Relationship Id="rId31" Type="http://schemas.openxmlformats.org/officeDocument/2006/relationships/hyperlink" Target="consultantplus://offline/ref=3872870F531318A2125F3199D6274A2E507A0412042BE6D429DD4A39FBACE12CC4CC4455D4F545CE00xCW" TargetMode="External"/><Relationship Id="rId52" Type="http://schemas.openxmlformats.org/officeDocument/2006/relationships/hyperlink" Target="consultantplus://offline/ref=3872870F531318A2125F3199D6274A2E507A0515002AE6D429DD4A39FBACE12CC4CC4455D4F44BC100x9W" TargetMode="External"/><Relationship Id="rId73" Type="http://schemas.openxmlformats.org/officeDocument/2006/relationships/hyperlink" Target="consultantplus://offline/ref=3872870F531318A2125F3199D6274A2E507A07100129E6D429DD4A39FBACE12CC4CC4455D4F543C600x1W" TargetMode="External"/><Relationship Id="rId78" Type="http://schemas.openxmlformats.org/officeDocument/2006/relationships/hyperlink" Target="consultantplus://offline/ref=3872870F531318A2125F3199D6274A2E507B0317042FE6D429DD4A39FBACE12CC4CC4455D4F541CE00xCW" TargetMode="External"/><Relationship Id="rId94" Type="http://schemas.openxmlformats.org/officeDocument/2006/relationships/hyperlink" Target="consultantplus://offline/ref=3872870F531318A2125F3199D6274A2E507C07100625E6D429DD4A39FBACE12CC4CC4455D4F543C600x8W" TargetMode="External"/><Relationship Id="rId99" Type="http://schemas.openxmlformats.org/officeDocument/2006/relationships/hyperlink" Target="consultantplus://offline/ref=3872870F531318A2125F3199D6274A2E507B0B110F2CE6D429DD4A39FBACE12CC4CC4455D4F540CE00xDW" TargetMode="External"/><Relationship Id="rId101" Type="http://schemas.openxmlformats.org/officeDocument/2006/relationships/hyperlink" Target="consultantplus://offline/ref=3872870F531318A2125F3199D6274A2E507B0B110F2CE6D429DD4A39FBACE12CC4CC4455D4F540CE00xFW" TargetMode="External"/><Relationship Id="rId122" Type="http://schemas.openxmlformats.org/officeDocument/2006/relationships/hyperlink" Target="consultantplus://offline/ref=3872870F531318A2125F3199D6274A2E507A0512062FE6D429DD4A39FBACE12CC4CC4455D4F543C500xDW" TargetMode="External"/><Relationship Id="rId143" Type="http://schemas.openxmlformats.org/officeDocument/2006/relationships/hyperlink" Target="consultantplus://offline/ref=3872870F531318A2125F3199D6274A2E507A0512052DE6D429DD4A39FBACE12CC4CC4455D4F540CE00xEW" TargetMode="External"/><Relationship Id="rId148" Type="http://schemas.openxmlformats.org/officeDocument/2006/relationships/hyperlink" Target="consultantplus://offline/ref=3872870F531318A2125F3199D6274A2E507A0512062FE6D429DD4A39FBACE12CC4CC4455D4F543C400x1W" TargetMode="External"/><Relationship Id="rId164" Type="http://schemas.openxmlformats.org/officeDocument/2006/relationships/hyperlink" Target="consultantplus://offline/ref=3872870F531318A2125F3199D6274A2E507E0115072EE6D429DD4A39FBACE12CC4CC4455D4F543C500x8W" TargetMode="External"/><Relationship Id="rId169" Type="http://schemas.openxmlformats.org/officeDocument/2006/relationships/hyperlink" Target="consultantplus://offline/ref=3872870F531318A2125F3199D6274A2E507A0614052CE6D429DD4A39FBACE12CC4CC4455D4F543C600xAW" TargetMode="External"/><Relationship Id="rId185" Type="http://schemas.openxmlformats.org/officeDocument/2006/relationships/hyperlink" Target="consultantplus://offline/ref=3872870F531318A2125F3199D6274A2E507E00160328E6D429DD4A39FBACE12CC4CC4455D4F543C600x8W" TargetMode="External"/><Relationship Id="rId4" Type="http://schemas.openxmlformats.org/officeDocument/2006/relationships/webSettings" Target="webSettings.xml"/><Relationship Id="rId9" Type="http://schemas.openxmlformats.org/officeDocument/2006/relationships/hyperlink" Target="consultantplus://offline/ref=3872870F531318A2125F3199D6274A2E507A0412042BE6D429DD4A39FBACE12CC4CC4455D4F545CE00xBW" TargetMode="External"/><Relationship Id="rId180" Type="http://schemas.openxmlformats.org/officeDocument/2006/relationships/hyperlink" Target="consultantplus://offline/ref=3872870F531318A2125F3199D6274A2E507E01130F2AE6D429DD4A39FBACE12CC4CC4455D4F543C000xFW" TargetMode="External"/><Relationship Id="rId210" Type="http://schemas.openxmlformats.org/officeDocument/2006/relationships/hyperlink" Target="consultantplus://offline/ref=3872870F531318A2125F3199D6274A2E507A0412042BE6D429DD4A39FBACE12CC4CC4455D4F544C100xBW" TargetMode="External"/><Relationship Id="rId215" Type="http://schemas.openxmlformats.org/officeDocument/2006/relationships/hyperlink" Target="consultantplus://offline/ref=3872870F531318A2125F3199D6274A2E507A0613022AE6D429DD4A39FBACE12CC4CC4455D4F540C000xCW" TargetMode="External"/><Relationship Id="rId26" Type="http://schemas.openxmlformats.org/officeDocument/2006/relationships/hyperlink" Target="consultantplus://offline/ref=3872870F531318A2125F3199D6274A2E507E051B0F2DE6D429DD4A39FBACE12CC4CC4455D4F542C700xFW" TargetMode="External"/><Relationship Id="rId47" Type="http://schemas.openxmlformats.org/officeDocument/2006/relationships/hyperlink" Target="consultantplus://offline/ref=3872870F531318A2125F3199D6274A2E507B0317042FE6D429DD4A39FBACE12CC4CC4455D4F541C000x0W" TargetMode="External"/><Relationship Id="rId68" Type="http://schemas.openxmlformats.org/officeDocument/2006/relationships/hyperlink" Target="consultantplus://offline/ref=3872870F531318A2125F3199D6274A2E507A071A012BE6D429DD4A39FBACE12CC4CC4455D4F543C000xCW" TargetMode="External"/><Relationship Id="rId89" Type="http://schemas.openxmlformats.org/officeDocument/2006/relationships/hyperlink" Target="consultantplus://offline/ref=3872870F531318A2125F3199D6274A2E507A0512052DE6D429DD4A39FBACE12CC4CC4455D4F540C100xEW" TargetMode="External"/><Relationship Id="rId112" Type="http://schemas.openxmlformats.org/officeDocument/2006/relationships/hyperlink" Target="consultantplus://offline/ref=3872870F531318A2125F3199D6274A2E507A0B17052FE6D429DD4A39FBACE12CC4CC44500Dx7W" TargetMode="External"/><Relationship Id="rId133" Type="http://schemas.openxmlformats.org/officeDocument/2006/relationships/hyperlink" Target="consultantplus://offline/ref=3872870F531318A2125F3199D6274A2E507B0317042FE6D429DD4A39FBACE12CC4CC4455D4F540C400x0W" TargetMode="External"/><Relationship Id="rId154" Type="http://schemas.openxmlformats.org/officeDocument/2006/relationships/hyperlink" Target="consultantplus://offline/ref=3872870F531318A2125F3199D6274A2E507B0317042FE6D429DD4A39FBACE12CC4CC4455D4F540C300xEW" TargetMode="External"/><Relationship Id="rId175" Type="http://schemas.openxmlformats.org/officeDocument/2006/relationships/hyperlink" Target="consultantplus://offline/ref=3872870F531318A2125F3199D6274A2E507B0317042FE6D429DD4A39FBACE12CC4CC4455D4F540C200xBW" TargetMode="External"/><Relationship Id="rId196" Type="http://schemas.openxmlformats.org/officeDocument/2006/relationships/hyperlink" Target="consultantplus://offline/ref=3872870F531318A2125F3199D6274A2E507B0B110F2CE6D429DD4A39FBACE12CC4CC4455D4F547C700xDW" TargetMode="External"/><Relationship Id="rId200" Type="http://schemas.openxmlformats.org/officeDocument/2006/relationships/hyperlink" Target="consultantplus://offline/ref=3872870F531318A2125F3199D6274A2E507D02130729E6D429DD4A39FBACE12CC4CC4455D4F543C700x0W" TargetMode="External"/><Relationship Id="rId16" Type="http://schemas.openxmlformats.org/officeDocument/2006/relationships/hyperlink" Target="consultantplus://offline/ref=3872870F531318A2125F3199D6274A2E507B0B160E25E6D429DD4A39FBACE12CC4CC4455D4F542C500xAW" TargetMode="External"/><Relationship Id="rId221" Type="http://schemas.openxmlformats.org/officeDocument/2006/relationships/theme" Target="theme/theme1.xml"/><Relationship Id="rId37" Type="http://schemas.openxmlformats.org/officeDocument/2006/relationships/hyperlink" Target="consultantplus://offline/ref=3872870F531318A2125F3199D6274A2E507A0512052DE6D429DD4A39FBACE12CC4CC4455D4F540C300xDW" TargetMode="External"/><Relationship Id="rId58" Type="http://schemas.openxmlformats.org/officeDocument/2006/relationships/hyperlink" Target="consultantplus://offline/ref=3872870F531318A2125F3199D6274A2E507A0512052DE6D429DD4A39FBACE12CC4CC4455D4F540C200xCW" TargetMode="External"/><Relationship Id="rId79" Type="http://schemas.openxmlformats.org/officeDocument/2006/relationships/hyperlink" Target="consultantplus://offline/ref=3872870F531318A2125F3199D6274A2E507A0512052DE6D429DD4A39FBACE12CC4CC4455D4F540C100xAW" TargetMode="External"/><Relationship Id="rId102" Type="http://schemas.openxmlformats.org/officeDocument/2006/relationships/hyperlink" Target="consultantplus://offline/ref=3872870F531318A2125F3199D6274A2E507B0B110F2CE6D429DD4A39FBACE12CC4CC4455D4F540CE00xEW" TargetMode="External"/><Relationship Id="rId123" Type="http://schemas.openxmlformats.org/officeDocument/2006/relationships/hyperlink" Target="consultantplus://offline/ref=3872870F531318A2125F3199D6274A2E507A0512062FE6D429DD4A39FBACE12CC4CC4455D4F543C500xFW" TargetMode="External"/><Relationship Id="rId144" Type="http://schemas.openxmlformats.org/officeDocument/2006/relationships/hyperlink" Target="consultantplus://offline/ref=3872870F531318A2125F3199D6274A2E507A0512052DE6D429DD4A39FBACE12CC4CC4455D4F547C700xB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25791</Words>
  <Characters>147009</Characters>
  <Application>Microsoft Office Word</Application>
  <DocSecurity>0</DocSecurity>
  <Lines>1225</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DOTSENKO</dc:creator>
  <cp:lastModifiedBy>DOTSENKO</cp:lastModifiedBy>
  <cp:revision>4</cp:revision>
  <dcterms:created xsi:type="dcterms:W3CDTF">2014-03-11T22:49:00Z</dcterms:created>
  <dcterms:modified xsi:type="dcterms:W3CDTF">2014-03-12T07:31:00Z</dcterms:modified>
</cp:coreProperties>
</file>